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11009" w14:textId="26799BBE" w:rsidR="00AD5F88" w:rsidRDefault="00F05EF1">
      <w:pPr>
        <w:spacing w:after="0"/>
        <w:jc w:val="center"/>
        <w:rPr>
          <w:b/>
          <w:sz w:val="32"/>
          <w:szCs w:val="32"/>
        </w:rPr>
      </w:pPr>
      <w:r>
        <w:rPr>
          <w:b/>
          <w:sz w:val="32"/>
          <w:szCs w:val="32"/>
        </w:rPr>
        <w:t xml:space="preserve">Progress Report - PMNCH 2020 </w:t>
      </w:r>
    </w:p>
    <w:p w14:paraId="5A61100A" w14:textId="77777777" w:rsidR="00AD5F88" w:rsidRDefault="00F05EF1">
      <w:pPr>
        <w:spacing w:after="0"/>
        <w:jc w:val="center"/>
        <w:rPr>
          <w:i/>
          <w:sz w:val="24"/>
          <w:szCs w:val="24"/>
        </w:rPr>
      </w:pPr>
      <w:r>
        <w:rPr>
          <w:i/>
          <w:sz w:val="24"/>
          <w:szCs w:val="24"/>
        </w:rPr>
        <w:t>Rolling Workplan for 2020 of deliverables funded by PMNCH and/ or directly facilitated by PMNCH Secretariat</w:t>
      </w:r>
    </w:p>
    <w:p w14:paraId="5A61100B" w14:textId="77777777" w:rsidR="00AD5F88" w:rsidRDefault="00AD5F88">
      <w:pPr>
        <w:rPr>
          <w:b/>
          <w:sz w:val="20"/>
          <w:szCs w:val="20"/>
          <w:u w:val="single"/>
        </w:rPr>
      </w:pPr>
    </w:p>
    <w:p w14:paraId="5A61100C" w14:textId="364B60AB" w:rsidR="00AD5F88" w:rsidRDefault="00F05EF1">
      <w:pPr>
        <w:rPr>
          <w:b/>
          <w:sz w:val="20"/>
          <w:szCs w:val="20"/>
          <w:u w:val="single"/>
        </w:rPr>
      </w:pPr>
      <w:r>
        <w:rPr>
          <w:b/>
          <w:sz w:val="20"/>
          <w:szCs w:val="20"/>
          <w:u w:val="single"/>
        </w:rPr>
        <w:t xml:space="preserve">Status key at 6 months (30 May 2020) and </w:t>
      </w:r>
      <w:r w:rsidR="0088162F">
        <w:rPr>
          <w:b/>
          <w:sz w:val="20"/>
          <w:szCs w:val="20"/>
          <w:u w:val="single"/>
        </w:rPr>
        <w:t>at 1 year (</w:t>
      </w:r>
      <w:r w:rsidR="00FD1E33">
        <w:rPr>
          <w:b/>
          <w:sz w:val="20"/>
          <w:szCs w:val="20"/>
          <w:u w:val="single"/>
        </w:rPr>
        <w:t xml:space="preserve">31 </w:t>
      </w:r>
      <w:r w:rsidR="00203D6C">
        <w:rPr>
          <w:b/>
          <w:sz w:val="20"/>
          <w:szCs w:val="20"/>
          <w:u w:val="single"/>
        </w:rPr>
        <w:t>December</w:t>
      </w:r>
      <w:r w:rsidR="00FE4150">
        <w:rPr>
          <w:b/>
          <w:sz w:val="20"/>
          <w:szCs w:val="20"/>
          <w:u w:val="single"/>
        </w:rPr>
        <w:t xml:space="preserve"> </w:t>
      </w:r>
      <w:r w:rsidR="00FD1E33">
        <w:rPr>
          <w:b/>
          <w:sz w:val="20"/>
          <w:szCs w:val="20"/>
          <w:u w:val="single"/>
        </w:rPr>
        <w:t>2020</w:t>
      </w:r>
      <w:r w:rsidR="0088162F">
        <w:rPr>
          <w:b/>
          <w:sz w:val="20"/>
          <w:szCs w:val="20"/>
          <w:u w:val="single"/>
        </w:rPr>
        <w:t>)</w:t>
      </w:r>
    </w:p>
    <w:tbl>
      <w:tblPr>
        <w:tblW w:w="15168" w:type="dxa"/>
        <w:tblLayout w:type="fixed"/>
        <w:tblCellMar>
          <w:left w:w="115" w:type="dxa"/>
          <w:right w:w="115" w:type="dxa"/>
        </w:tblCellMar>
        <w:tblLook w:val="0400" w:firstRow="0" w:lastRow="0" w:firstColumn="0" w:lastColumn="0" w:noHBand="0" w:noVBand="1"/>
      </w:tblPr>
      <w:tblGrid>
        <w:gridCol w:w="266"/>
        <w:gridCol w:w="14902"/>
      </w:tblGrid>
      <w:tr w:rsidR="00AD5F88" w14:paraId="5A61100F" w14:textId="77777777">
        <w:trPr>
          <w:trHeight w:val="300"/>
        </w:trPr>
        <w:tc>
          <w:tcPr>
            <w:tcW w:w="266" w:type="dxa"/>
            <w:tcBorders>
              <w:top w:val="nil"/>
              <w:left w:val="nil"/>
              <w:bottom w:val="nil"/>
              <w:right w:val="nil"/>
            </w:tcBorders>
            <w:shd w:val="clear" w:color="auto" w:fill="00B050"/>
            <w:vAlign w:val="bottom"/>
          </w:tcPr>
          <w:p w14:paraId="5A61100D" w14:textId="77777777" w:rsidR="00AD5F88" w:rsidRDefault="00F05EF1">
            <w:pPr>
              <w:spacing w:after="0" w:line="240" w:lineRule="auto"/>
              <w:jc w:val="center"/>
              <w:rPr>
                <w:color w:val="000000"/>
              </w:rPr>
            </w:pPr>
            <w:r>
              <w:rPr>
                <w:color w:val="000000"/>
              </w:rPr>
              <w:t> </w:t>
            </w:r>
          </w:p>
        </w:tc>
        <w:tc>
          <w:tcPr>
            <w:tcW w:w="14902" w:type="dxa"/>
            <w:tcBorders>
              <w:top w:val="nil"/>
              <w:left w:val="nil"/>
              <w:bottom w:val="nil"/>
              <w:right w:val="nil"/>
            </w:tcBorders>
            <w:shd w:val="clear" w:color="auto" w:fill="auto"/>
            <w:vAlign w:val="bottom"/>
          </w:tcPr>
          <w:p w14:paraId="5A61100E" w14:textId="77777777" w:rsidR="00AD5F88" w:rsidRDefault="00F05EF1">
            <w:pPr>
              <w:spacing w:after="0" w:line="240" w:lineRule="auto"/>
              <w:rPr>
                <w:color w:val="000000"/>
              </w:rPr>
            </w:pPr>
            <w:r>
              <w:rPr>
                <w:color w:val="000000"/>
              </w:rPr>
              <w:t xml:space="preserve">Deliverable is completed </w:t>
            </w:r>
          </w:p>
        </w:tc>
      </w:tr>
      <w:tr w:rsidR="00AD5F88" w14:paraId="5A611012" w14:textId="77777777">
        <w:trPr>
          <w:trHeight w:val="300"/>
        </w:trPr>
        <w:tc>
          <w:tcPr>
            <w:tcW w:w="266" w:type="dxa"/>
            <w:tcBorders>
              <w:top w:val="nil"/>
              <w:left w:val="nil"/>
              <w:bottom w:val="nil"/>
              <w:right w:val="nil"/>
            </w:tcBorders>
            <w:shd w:val="clear" w:color="auto" w:fill="FFFF00"/>
            <w:vAlign w:val="bottom"/>
          </w:tcPr>
          <w:p w14:paraId="5A611010" w14:textId="77777777" w:rsidR="00AD5F88" w:rsidRDefault="00F05EF1">
            <w:pPr>
              <w:spacing w:after="0" w:line="240" w:lineRule="auto"/>
              <w:jc w:val="center"/>
              <w:rPr>
                <w:color w:val="000000"/>
              </w:rPr>
            </w:pPr>
            <w:r>
              <w:rPr>
                <w:color w:val="000000"/>
              </w:rPr>
              <w:t> </w:t>
            </w:r>
          </w:p>
        </w:tc>
        <w:tc>
          <w:tcPr>
            <w:tcW w:w="14902" w:type="dxa"/>
            <w:tcBorders>
              <w:top w:val="nil"/>
              <w:left w:val="nil"/>
              <w:bottom w:val="nil"/>
              <w:right w:val="nil"/>
            </w:tcBorders>
            <w:shd w:val="clear" w:color="auto" w:fill="auto"/>
            <w:vAlign w:val="bottom"/>
          </w:tcPr>
          <w:p w14:paraId="5A611011" w14:textId="77777777" w:rsidR="00AD5F88" w:rsidRDefault="00F05EF1">
            <w:pPr>
              <w:spacing w:after="0" w:line="240" w:lineRule="auto"/>
              <w:rPr>
                <w:color w:val="000000"/>
              </w:rPr>
            </w:pPr>
            <w:r>
              <w:rPr>
                <w:color w:val="000000"/>
              </w:rPr>
              <w:t xml:space="preserve">Started and is currently on track and will be completed by 31 December 2020 </w:t>
            </w:r>
          </w:p>
        </w:tc>
      </w:tr>
      <w:tr w:rsidR="00AD5F88" w14:paraId="5A611015" w14:textId="77777777">
        <w:trPr>
          <w:trHeight w:val="300"/>
        </w:trPr>
        <w:tc>
          <w:tcPr>
            <w:tcW w:w="266" w:type="dxa"/>
            <w:tcBorders>
              <w:top w:val="nil"/>
              <w:left w:val="nil"/>
              <w:bottom w:val="nil"/>
              <w:right w:val="nil"/>
            </w:tcBorders>
            <w:shd w:val="clear" w:color="auto" w:fill="FFC000"/>
            <w:vAlign w:val="bottom"/>
          </w:tcPr>
          <w:p w14:paraId="5A611013" w14:textId="77777777" w:rsidR="00AD5F88" w:rsidRDefault="00F05EF1">
            <w:pPr>
              <w:spacing w:after="0" w:line="240" w:lineRule="auto"/>
              <w:jc w:val="center"/>
              <w:rPr>
                <w:color w:val="FFC000"/>
              </w:rPr>
            </w:pPr>
            <w:r>
              <w:rPr>
                <w:color w:val="FFC000"/>
              </w:rPr>
              <w:t> </w:t>
            </w:r>
          </w:p>
        </w:tc>
        <w:tc>
          <w:tcPr>
            <w:tcW w:w="14902" w:type="dxa"/>
            <w:tcBorders>
              <w:top w:val="nil"/>
              <w:left w:val="nil"/>
              <w:bottom w:val="nil"/>
              <w:right w:val="nil"/>
            </w:tcBorders>
            <w:shd w:val="clear" w:color="auto" w:fill="auto"/>
            <w:vAlign w:val="bottom"/>
          </w:tcPr>
          <w:p w14:paraId="5A611014" w14:textId="77777777" w:rsidR="00AD5F88" w:rsidRDefault="00F05EF1">
            <w:pPr>
              <w:spacing w:after="0" w:line="240" w:lineRule="auto"/>
              <w:rPr>
                <w:color w:val="000000"/>
              </w:rPr>
            </w:pPr>
            <w:r>
              <w:rPr>
                <w:color w:val="000000"/>
              </w:rPr>
              <w:t>In process but at risk - risks identified that may cause delay, budget overrun and / or alteration of plans</w:t>
            </w:r>
          </w:p>
        </w:tc>
      </w:tr>
      <w:tr w:rsidR="00AD5F88" w14:paraId="5A611018" w14:textId="77777777">
        <w:trPr>
          <w:trHeight w:val="300"/>
        </w:trPr>
        <w:tc>
          <w:tcPr>
            <w:tcW w:w="266" w:type="dxa"/>
            <w:tcBorders>
              <w:top w:val="nil"/>
              <w:left w:val="nil"/>
              <w:bottom w:val="nil"/>
              <w:right w:val="nil"/>
            </w:tcBorders>
            <w:shd w:val="clear" w:color="auto" w:fill="FF0000"/>
            <w:vAlign w:val="bottom"/>
          </w:tcPr>
          <w:p w14:paraId="5A611016" w14:textId="77777777" w:rsidR="00AD5F88" w:rsidRDefault="00F05EF1">
            <w:pPr>
              <w:spacing w:after="0" w:line="240" w:lineRule="auto"/>
              <w:jc w:val="center"/>
              <w:rPr>
                <w:color w:val="000000"/>
              </w:rPr>
            </w:pPr>
            <w:r>
              <w:rPr>
                <w:color w:val="000000"/>
              </w:rPr>
              <w:t> </w:t>
            </w:r>
          </w:p>
        </w:tc>
        <w:tc>
          <w:tcPr>
            <w:tcW w:w="14902" w:type="dxa"/>
            <w:tcBorders>
              <w:top w:val="nil"/>
              <w:left w:val="nil"/>
              <w:bottom w:val="nil"/>
              <w:right w:val="nil"/>
            </w:tcBorders>
            <w:shd w:val="clear" w:color="auto" w:fill="auto"/>
            <w:vAlign w:val="bottom"/>
          </w:tcPr>
          <w:p w14:paraId="5A611017" w14:textId="77777777" w:rsidR="00AD5F88" w:rsidRDefault="00F05EF1">
            <w:pPr>
              <w:spacing w:after="0" w:line="240" w:lineRule="auto"/>
              <w:rPr>
                <w:color w:val="000000"/>
              </w:rPr>
            </w:pPr>
            <w:r>
              <w:rPr>
                <w:color w:val="000000"/>
              </w:rPr>
              <w:t>Work has stopped and will not be delivered to plan and budget, due to, for example, lack of funds, change in priorities, other partners doing this work, etc.</w:t>
            </w:r>
          </w:p>
        </w:tc>
      </w:tr>
    </w:tbl>
    <w:p w14:paraId="5A611019" w14:textId="77777777" w:rsidR="00AD5F88" w:rsidRDefault="00AD5F88"/>
    <w:tbl>
      <w:tblPr>
        <w:tblW w:w="15660" w:type="dxa"/>
        <w:tblInd w:w="137" w:type="dxa"/>
        <w:tblLayout w:type="fixed"/>
        <w:tblCellMar>
          <w:left w:w="115" w:type="dxa"/>
          <w:right w:w="115" w:type="dxa"/>
        </w:tblCellMar>
        <w:tblLook w:val="0400" w:firstRow="0" w:lastRow="0" w:firstColumn="0" w:lastColumn="0" w:noHBand="0" w:noVBand="1"/>
      </w:tblPr>
      <w:tblGrid>
        <w:gridCol w:w="4080"/>
        <w:gridCol w:w="6514"/>
        <w:gridCol w:w="64"/>
        <w:gridCol w:w="450"/>
        <w:gridCol w:w="540"/>
        <w:gridCol w:w="3870"/>
        <w:gridCol w:w="26"/>
        <w:gridCol w:w="116"/>
      </w:tblGrid>
      <w:tr w:rsidR="0031177F" w14:paraId="5A61101E" w14:textId="10AAC837" w:rsidTr="008F3B40">
        <w:trPr>
          <w:trHeight w:val="417"/>
        </w:trPr>
        <w:tc>
          <w:tcPr>
            <w:tcW w:w="4080" w:type="dxa"/>
            <w:vMerge w:val="restart"/>
            <w:tcBorders>
              <w:top w:val="single" w:sz="4" w:space="0" w:color="808080" w:themeColor="background1" w:themeShade="80"/>
              <w:left w:val="single" w:sz="4" w:space="0" w:color="BFBFBF" w:themeColor="background1" w:themeShade="BF"/>
              <w:right w:val="single" w:sz="4" w:space="0" w:color="BFBFBF" w:themeColor="background1" w:themeShade="BF"/>
            </w:tcBorders>
            <w:shd w:val="clear" w:color="auto" w:fill="7030A0"/>
            <w:vAlign w:val="center"/>
          </w:tcPr>
          <w:p w14:paraId="5A61101A" w14:textId="531AF9C1" w:rsidR="0031177F" w:rsidRDefault="0031177F">
            <w:pPr>
              <w:spacing w:after="0" w:line="240" w:lineRule="auto"/>
              <w:rPr>
                <w:b/>
                <w:color w:val="FF0000"/>
                <w:sz w:val="28"/>
                <w:szCs w:val="28"/>
                <w:highlight w:val="yellow"/>
              </w:rPr>
            </w:pPr>
            <w:r>
              <w:rPr>
                <w:b/>
                <w:color w:val="FFFFFF"/>
                <w:sz w:val="28"/>
                <w:szCs w:val="28"/>
              </w:rPr>
              <w:t>Cross thematic deliverables</w:t>
            </w:r>
          </w:p>
        </w:tc>
        <w:tc>
          <w:tcPr>
            <w:tcW w:w="6578" w:type="dxa"/>
            <w:gridSpan w:val="2"/>
            <w:vMerge w:val="restart"/>
            <w:tcBorders>
              <w:top w:val="single" w:sz="4" w:space="0" w:color="808080" w:themeColor="background1" w:themeShade="80"/>
              <w:left w:val="single" w:sz="4" w:space="0" w:color="BFBFBF" w:themeColor="background1" w:themeShade="BF"/>
              <w:right w:val="single" w:sz="4" w:space="0" w:color="BFBFBF" w:themeColor="background1" w:themeShade="BF"/>
            </w:tcBorders>
            <w:shd w:val="clear" w:color="auto" w:fill="7030A0"/>
            <w:vAlign w:val="center"/>
          </w:tcPr>
          <w:p w14:paraId="5A61101C" w14:textId="0FEB6C64" w:rsidR="0031177F" w:rsidRDefault="0031177F" w:rsidP="008F3B40">
            <w:pPr>
              <w:spacing w:after="0" w:line="240" w:lineRule="auto"/>
              <w:rPr>
                <w:b/>
                <w:color w:val="FFFFFF"/>
                <w:sz w:val="20"/>
                <w:szCs w:val="20"/>
              </w:rPr>
            </w:pPr>
            <w:r>
              <w:rPr>
                <w:b/>
                <w:color w:val="FFFFFF"/>
                <w:sz w:val="24"/>
                <w:szCs w:val="24"/>
              </w:rPr>
              <w:t>Priority Deliverables in 2020</w:t>
            </w:r>
          </w:p>
        </w:tc>
        <w:tc>
          <w:tcPr>
            <w:tcW w:w="990" w:type="dxa"/>
            <w:gridSpan w:val="2"/>
            <w:tcBorders>
              <w:top w:val="single" w:sz="4" w:space="0" w:color="808080" w:themeColor="background1" w:themeShade="80"/>
              <w:left w:val="single" w:sz="4" w:space="0" w:color="BFBFBF" w:themeColor="background1" w:themeShade="BF"/>
              <w:right w:val="single" w:sz="4" w:space="0" w:color="BFBFBF" w:themeColor="background1" w:themeShade="BF"/>
            </w:tcBorders>
            <w:shd w:val="clear" w:color="auto" w:fill="7030A0"/>
            <w:vAlign w:val="center"/>
          </w:tcPr>
          <w:p w14:paraId="5A61101D" w14:textId="77777777" w:rsidR="0031177F" w:rsidRDefault="0031177F">
            <w:pPr>
              <w:spacing w:after="0" w:line="240" w:lineRule="auto"/>
              <w:rPr>
                <w:b/>
                <w:color w:val="FFFFFF"/>
                <w:sz w:val="20"/>
                <w:szCs w:val="20"/>
              </w:rPr>
            </w:pPr>
            <w:r>
              <w:rPr>
                <w:b/>
                <w:color w:val="FFFFFF"/>
                <w:sz w:val="20"/>
                <w:szCs w:val="20"/>
              </w:rPr>
              <w:t>Status</w:t>
            </w:r>
          </w:p>
        </w:tc>
        <w:tc>
          <w:tcPr>
            <w:tcW w:w="4012" w:type="dxa"/>
            <w:gridSpan w:val="3"/>
            <w:tcBorders>
              <w:top w:val="single" w:sz="4" w:space="0" w:color="808080" w:themeColor="background1" w:themeShade="80"/>
              <w:left w:val="single" w:sz="4" w:space="0" w:color="BFBFBF" w:themeColor="background1" w:themeShade="BF"/>
              <w:right w:val="single" w:sz="4" w:space="0" w:color="BFBFBF" w:themeColor="background1" w:themeShade="BF"/>
            </w:tcBorders>
            <w:shd w:val="clear" w:color="auto" w:fill="7030A0"/>
          </w:tcPr>
          <w:p w14:paraId="02CFA8AC" w14:textId="75DA75FA" w:rsidR="0031177F" w:rsidRDefault="0031177F">
            <w:pPr>
              <w:spacing w:after="0" w:line="240" w:lineRule="auto"/>
              <w:rPr>
                <w:b/>
                <w:color w:val="FFFFFF"/>
                <w:sz w:val="20"/>
                <w:szCs w:val="20"/>
              </w:rPr>
            </w:pPr>
            <w:r>
              <w:rPr>
                <w:b/>
                <w:color w:val="FFFFFF"/>
                <w:sz w:val="20"/>
                <w:szCs w:val="20"/>
              </w:rPr>
              <w:t>Additional details/comments</w:t>
            </w:r>
          </w:p>
        </w:tc>
      </w:tr>
      <w:tr w:rsidR="0031177F" w14:paraId="5A611024" w14:textId="37945B1E" w:rsidTr="008F3B40">
        <w:trPr>
          <w:trHeight w:val="209"/>
        </w:trPr>
        <w:tc>
          <w:tcPr>
            <w:tcW w:w="4080" w:type="dxa"/>
            <w:vMerge/>
            <w:tcBorders>
              <w:right w:val="single" w:sz="4" w:space="0" w:color="BFBFBF" w:themeColor="background1" w:themeShade="BF"/>
            </w:tcBorders>
            <w:vAlign w:val="center"/>
          </w:tcPr>
          <w:p w14:paraId="5A61101F" w14:textId="23995580" w:rsidR="0031177F" w:rsidRDefault="0031177F">
            <w:pPr>
              <w:widowControl w:val="0"/>
              <w:pBdr>
                <w:top w:val="nil"/>
                <w:left w:val="nil"/>
                <w:bottom w:val="nil"/>
                <w:right w:val="nil"/>
                <w:between w:val="nil"/>
              </w:pBdr>
              <w:spacing w:after="0" w:line="276" w:lineRule="auto"/>
              <w:rPr>
                <w:b/>
                <w:color w:val="FFFFFF"/>
                <w:sz w:val="20"/>
                <w:szCs w:val="20"/>
              </w:rPr>
            </w:pPr>
          </w:p>
        </w:tc>
        <w:tc>
          <w:tcPr>
            <w:tcW w:w="6578" w:type="dxa"/>
            <w:gridSpan w:val="2"/>
            <w:vMerge/>
            <w:tcBorders>
              <w:left w:val="single" w:sz="4" w:space="0" w:color="BFBFBF" w:themeColor="background1" w:themeShade="BF"/>
              <w:right w:val="single" w:sz="4" w:space="0" w:color="BFBFBF" w:themeColor="background1" w:themeShade="BF"/>
            </w:tcBorders>
            <w:vAlign w:val="center"/>
          </w:tcPr>
          <w:p w14:paraId="5A611021" w14:textId="2D1EA018" w:rsidR="0031177F" w:rsidRDefault="0031177F">
            <w:pPr>
              <w:spacing w:after="0" w:line="240" w:lineRule="auto"/>
              <w:rPr>
                <w:b/>
                <w:color w:val="FFFFFF"/>
                <w:sz w:val="20"/>
                <w:szCs w:val="20"/>
              </w:rPr>
            </w:pPr>
          </w:p>
        </w:tc>
        <w:tc>
          <w:tcPr>
            <w:tcW w:w="45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030A0"/>
          </w:tcPr>
          <w:p w14:paraId="5A611022" w14:textId="77777777" w:rsidR="0031177F" w:rsidRDefault="0031177F">
            <w:pPr>
              <w:spacing w:after="0" w:line="240" w:lineRule="auto"/>
              <w:rPr>
                <w:b/>
                <w:color w:val="FFFFFF"/>
                <w:sz w:val="20"/>
                <w:szCs w:val="20"/>
              </w:rPr>
            </w:pPr>
            <w:r>
              <w:rPr>
                <w:color w:val="FFFFFF"/>
                <w:sz w:val="16"/>
                <w:szCs w:val="16"/>
              </w:rPr>
              <w:t>6m</w:t>
            </w:r>
          </w:p>
        </w:tc>
        <w:tc>
          <w:tcPr>
            <w:tcW w:w="54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030A0"/>
          </w:tcPr>
          <w:p w14:paraId="5A611023" w14:textId="55A9F5EB" w:rsidR="0031177F" w:rsidRDefault="0031177F">
            <w:pPr>
              <w:spacing w:after="0" w:line="240" w:lineRule="auto"/>
              <w:rPr>
                <w:b/>
                <w:color w:val="FFFFFF"/>
                <w:sz w:val="20"/>
                <w:szCs w:val="20"/>
              </w:rPr>
            </w:pPr>
            <w:r>
              <w:rPr>
                <w:b/>
                <w:color w:val="FFFFFF" w:themeColor="background1"/>
                <w:sz w:val="16"/>
                <w:szCs w:val="16"/>
              </w:rPr>
              <w:t>1yr</w:t>
            </w:r>
          </w:p>
        </w:tc>
        <w:tc>
          <w:tcPr>
            <w:tcW w:w="4012"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030A0"/>
          </w:tcPr>
          <w:p w14:paraId="51785ED2" w14:textId="77777777" w:rsidR="0031177F" w:rsidRDefault="0031177F">
            <w:pPr>
              <w:spacing w:after="0" w:line="240" w:lineRule="auto"/>
              <w:rPr>
                <w:color w:val="FFFFFF"/>
                <w:sz w:val="16"/>
                <w:szCs w:val="16"/>
              </w:rPr>
            </w:pPr>
          </w:p>
        </w:tc>
      </w:tr>
      <w:tr w:rsidR="004049F1" w14:paraId="5A611028" w14:textId="52E0A229" w:rsidTr="29A3C355">
        <w:trPr>
          <w:trHeight w:val="250"/>
        </w:trPr>
        <w:tc>
          <w:tcPr>
            <w:tcW w:w="15660" w:type="dxa"/>
            <w:gridSpan w:val="8"/>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0EB9EE17" w14:textId="06F90E4C" w:rsidR="004049F1" w:rsidRDefault="004049F1" w:rsidP="00725EBE">
            <w:pPr>
              <w:spacing w:after="0" w:line="240" w:lineRule="auto"/>
              <w:jc w:val="center"/>
              <w:rPr>
                <w:b/>
                <w:color w:val="000000"/>
              </w:rPr>
            </w:pPr>
            <w:r>
              <w:rPr>
                <w:b/>
                <w:color w:val="000000"/>
              </w:rPr>
              <w:t>ANALYSIS</w:t>
            </w:r>
          </w:p>
        </w:tc>
      </w:tr>
      <w:tr w:rsidR="004049F1" w14:paraId="7D3F8B32" w14:textId="77777777" w:rsidTr="29A3C355">
        <w:trPr>
          <w:trHeight w:val="250"/>
        </w:trPr>
        <w:tc>
          <w:tcPr>
            <w:tcW w:w="15660" w:type="dxa"/>
            <w:gridSpan w:val="8"/>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4A88CD7A" w14:textId="5BE7D401" w:rsidR="004049F1" w:rsidRDefault="004049F1" w:rsidP="00725EBE">
            <w:pPr>
              <w:spacing w:after="0" w:line="240" w:lineRule="auto"/>
              <w:jc w:val="center"/>
              <w:rPr>
                <w:b/>
                <w:color w:val="000000"/>
              </w:rPr>
            </w:pPr>
            <w:r>
              <w:rPr>
                <w:b/>
                <w:color w:val="000000"/>
                <w:sz w:val="20"/>
                <w:szCs w:val="20"/>
              </w:rPr>
              <w:t xml:space="preserve">Partners: </w:t>
            </w:r>
            <w:r>
              <w:rPr>
                <w:color w:val="000000"/>
                <w:sz w:val="20"/>
                <w:szCs w:val="20"/>
              </w:rPr>
              <w:t>Access &amp; use of knowledge to enhance policy, service delivery and financing mechanisms for WCAH</w:t>
            </w:r>
          </w:p>
        </w:tc>
      </w:tr>
      <w:tr w:rsidR="004049F1" w14:paraId="09F27016" w14:textId="77777777" w:rsidTr="29A3C355">
        <w:trPr>
          <w:trHeight w:val="250"/>
        </w:trPr>
        <w:tc>
          <w:tcPr>
            <w:tcW w:w="15660" w:type="dxa"/>
            <w:gridSpan w:val="8"/>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2CC" w:themeFill="accent4" w:themeFillTint="33"/>
            <w:vAlign w:val="center"/>
          </w:tcPr>
          <w:p w14:paraId="72538A6D" w14:textId="46624FAA" w:rsidR="004049F1" w:rsidRDefault="004049F1" w:rsidP="00725EBE">
            <w:pPr>
              <w:spacing w:after="0" w:line="240" w:lineRule="auto"/>
              <w:jc w:val="center"/>
              <w:rPr>
                <w:b/>
                <w:color w:val="000000"/>
              </w:rPr>
            </w:pPr>
            <w:r>
              <w:rPr>
                <w:b/>
                <w:color w:val="000000"/>
                <w:sz w:val="20"/>
                <w:szCs w:val="20"/>
              </w:rPr>
              <w:t xml:space="preserve">Secretariat: </w:t>
            </w:r>
            <w:r>
              <w:rPr>
                <w:color w:val="000000"/>
                <w:sz w:val="20"/>
                <w:szCs w:val="20"/>
              </w:rPr>
              <w:t>Facilitate consensus building, and knowledge synthesis development &amp; dissemination, including digital content</w:t>
            </w:r>
          </w:p>
        </w:tc>
      </w:tr>
      <w:tr w:rsidR="00725EBE" w14:paraId="5A611030" w14:textId="700AA10F" w:rsidTr="00190493">
        <w:trPr>
          <w:gridAfter w:val="1"/>
          <w:wAfter w:w="116" w:type="dxa"/>
          <w:trHeight w:val="1108"/>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2B" w14:textId="77777777" w:rsidR="00725EBE" w:rsidRDefault="00725EBE" w:rsidP="00725EBE">
            <w:pPr>
              <w:spacing w:after="0" w:line="240" w:lineRule="auto"/>
              <w:rPr>
                <w:color w:val="7030A0"/>
                <w:sz w:val="20"/>
                <w:szCs w:val="20"/>
              </w:rPr>
            </w:pPr>
            <w:r>
              <w:rPr>
                <w:b/>
                <w:color w:val="7030A0"/>
              </w:rPr>
              <w:t>Knowledge synthesis for global and country-led advocacy:</w:t>
            </w:r>
            <w:r>
              <w:rPr>
                <w:color w:val="7030A0"/>
                <w:sz w:val="20"/>
                <w:szCs w:val="20"/>
              </w:rPr>
              <w:t xml:space="preserve"> </w:t>
            </w:r>
          </w:p>
          <w:p w14:paraId="5A61102C" w14:textId="77777777" w:rsidR="00725EBE" w:rsidRDefault="00725EBE" w:rsidP="00725EBE">
            <w:pPr>
              <w:numPr>
                <w:ilvl w:val="0"/>
                <w:numId w:val="11"/>
              </w:numPr>
              <w:pBdr>
                <w:top w:val="nil"/>
                <w:left w:val="nil"/>
                <w:bottom w:val="nil"/>
                <w:right w:val="nil"/>
                <w:between w:val="nil"/>
              </w:pBdr>
              <w:spacing w:after="0" w:line="240" w:lineRule="auto"/>
              <w:rPr>
                <w:color w:val="000000"/>
                <w:sz w:val="20"/>
                <w:szCs w:val="20"/>
              </w:rPr>
            </w:pPr>
            <w:r>
              <w:rPr>
                <w:b/>
                <w:color w:val="000000"/>
                <w:sz w:val="20"/>
                <w:szCs w:val="20"/>
              </w:rPr>
              <w:t>BMJ series on equity: "Leaving no woman, child, and no adolescent behind</w:t>
            </w:r>
            <w:r>
              <w:rPr>
                <w:color w:val="000000"/>
                <w:sz w:val="20"/>
                <w:szCs w:val="20"/>
              </w:rPr>
              <w:t xml:space="preserve"> " developed with Countdown 2030, UNICEF and WHO. Five-year progress report on WCAH. </w:t>
            </w:r>
            <w:hyperlink r:id="rId12">
              <w:r>
                <w:rPr>
                  <w:color w:val="0563C1"/>
                  <w:sz w:val="20"/>
                  <w:szCs w:val="20"/>
                  <w:u w:val="single"/>
                </w:rPr>
                <w:t>https://www.bmj.com/leaving-no-one-behind</w:t>
              </w:r>
            </w:hyperlink>
            <w:r>
              <w:rPr>
                <w:sz w:val="20"/>
                <w:szCs w:val="20"/>
              </w:rPr>
              <w:t xml:space="preserve"> and including comments by Helen Clark and Dr </w:t>
            </w:r>
            <w:proofErr w:type="spellStart"/>
            <w:r>
              <w:rPr>
                <w:sz w:val="20"/>
                <w:szCs w:val="20"/>
              </w:rPr>
              <w:t>Tedros</w:t>
            </w:r>
            <w:proofErr w:type="spellEnd"/>
            <w:r>
              <w:rPr>
                <w:sz w:val="20"/>
                <w:szCs w:val="20"/>
              </w:rPr>
              <w:t>.</w:t>
            </w:r>
            <w:r>
              <w:rPr>
                <w:color w:val="000000"/>
                <w:sz w:val="20"/>
                <w:szCs w:val="20"/>
              </w:rPr>
              <w:t xml:space="preserve"> Launched at the PMAC, Bangkok in January 2020 to stimulate discussion and exchange among policy makers, funders and NGOs. </w:t>
            </w:r>
            <w:hyperlink r:id="rId13">
              <w:r>
                <w:rPr>
                  <w:color w:val="0563C1"/>
                  <w:sz w:val="20"/>
                  <w:szCs w:val="20"/>
                  <w:u w:val="single"/>
                </w:rPr>
                <w:t>https://www.who.int/pmnch/media/news/2019/health_for_all_by_2030/en/</w:t>
              </w:r>
            </w:hyperlink>
            <w:r>
              <w:rPr>
                <w:color w:val="000000"/>
                <w:sz w:val="20"/>
                <w:szCs w:val="20"/>
              </w:rPr>
              <w:t xml:space="preserve">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2D" w14:textId="77777777" w:rsidR="00725EBE" w:rsidRDefault="00725EBE" w:rsidP="00725EBE">
            <w:pPr>
              <w:spacing w:after="0" w:line="240" w:lineRule="auto"/>
              <w:rPr>
                <w:color w:val="000000"/>
                <w:sz w:val="20"/>
                <w:szCs w:val="20"/>
                <w:highlight w:val="yellow"/>
              </w:rPr>
            </w:pPr>
          </w:p>
          <w:p w14:paraId="5A61102E" w14:textId="77777777" w:rsidR="00725EBE" w:rsidRDefault="00725EBE" w:rsidP="00725EBE">
            <w:pPr>
              <w:spacing w:after="0" w:line="240" w:lineRule="auto"/>
              <w:rPr>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2F" w14:textId="77777777" w:rsidR="00725EBE" w:rsidRPr="00E50CEB" w:rsidRDefault="00725EBE" w:rsidP="7AC52009">
            <w:pPr>
              <w:spacing w:after="0" w:line="240" w:lineRule="auto"/>
              <w:rPr>
                <w:color w:val="000000" w:themeColor="text1"/>
                <w:sz w:val="20"/>
                <w:szCs w:val="20"/>
                <w:highlight w:val="yellow"/>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E2AB2" w14:textId="481C3E3A" w:rsidR="00725EBE" w:rsidRDefault="00725EBE" w:rsidP="34C29EFD">
            <w:pPr>
              <w:spacing w:after="0" w:line="240" w:lineRule="auto"/>
              <w:rPr>
                <w:color w:val="000000" w:themeColor="text1"/>
                <w:sz w:val="20"/>
                <w:szCs w:val="20"/>
              </w:rPr>
            </w:pPr>
            <w:r w:rsidRPr="34C29EFD">
              <w:rPr>
                <w:color w:val="000000" w:themeColor="text1"/>
                <w:sz w:val="20"/>
                <w:szCs w:val="20"/>
              </w:rPr>
              <w:t>Completed in January 2020</w:t>
            </w:r>
            <w:r w:rsidR="004A77ED" w:rsidRPr="34C29EFD">
              <w:rPr>
                <w:color w:val="000000" w:themeColor="text1"/>
                <w:sz w:val="20"/>
                <w:szCs w:val="20"/>
              </w:rPr>
              <w:t>.</w:t>
            </w:r>
          </w:p>
          <w:p w14:paraId="7D3F0E13" w14:textId="22589BF2" w:rsidR="00725EBE" w:rsidRDefault="43075631" w:rsidP="34C29EFD">
            <w:pPr>
              <w:spacing w:after="0" w:line="240" w:lineRule="auto"/>
              <w:rPr>
                <w:color w:val="000000" w:themeColor="text1"/>
                <w:sz w:val="20"/>
                <w:szCs w:val="20"/>
              </w:rPr>
            </w:pPr>
            <w:r w:rsidRPr="51797494">
              <w:rPr>
                <w:color w:val="000000" w:themeColor="text1"/>
                <w:sz w:val="20"/>
                <w:szCs w:val="20"/>
              </w:rPr>
              <w:t>Planning a podcast for the 1-year mark which will include an interview with Helen Clark</w:t>
            </w:r>
          </w:p>
          <w:p w14:paraId="62D1A858" w14:textId="728674D0" w:rsidR="00725EBE" w:rsidRDefault="00725EBE" w:rsidP="34C29EFD">
            <w:pPr>
              <w:spacing w:after="0" w:line="240" w:lineRule="auto"/>
              <w:rPr>
                <w:color w:val="000000"/>
                <w:sz w:val="20"/>
                <w:szCs w:val="20"/>
              </w:rPr>
            </w:pPr>
          </w:p>
        </w:tc>
      </w:tr>
      <w:tr w:rsidR="00725EBE" w14:paraId="5A611036" w14:textId="73847BE9" w:rsidTr="00190493">
        <w:trPr>
          <w:gridAfter w:val="1"/>
          <w:wAfter w:w="116" w:type="dxa"/>
          <w:trHeight w:val="72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33" w14:textId="3C63572D" w:rsidR="00725EBE" w:rsidRDefault="00725EBE" w:rsidP="00725EBE">
            <w:pPr>
              <w:numPr>
                <w:ilvl w:val="0"/>
                <w:numId w:val="11"/>
              </w:numPr>
              <w:pBdr>
                <w:top w:val="nil"/>
                <w:left w:val="nil"/>
                <w:bottom w:val="nil"/>
                <w:right w:val="nil"/>
                <w:between w:val="nil"/>
              </w:pBdr>
              <w:spacing w:after="0" w:line="240" w:lineRule="auto"/>
              <w:rPr>
                <w:color w:val="000000"/>
                <w:sz w:val="20"/>
                <w:szCs w:val="20"/>
              </w:rPr>
            </w:pPr>
            <w:r w:rsidRPr="0C4E6FE2">
              <w:rPr>
                <w:b/>
                <w:bCs/>
                <w:color w:val="000000" w:themeColor="text1"/>
                <w:sz w:val="20"/>
                <w:szCs w:val="20"/>
              </w:rPr>
              <w:t>Covid-19 repository of resources/toolkits on WCAH.</w:t>
            </w:r>
            <w:r w:rsidRPr="0C4E6FE2">
              <w:rPr>
                <w:color w:val="000000" w:themeColor="text1"/>
                <w:sz w:val="20"/>
                <w:szCs w:val="20"/>
              </w:rPr>
              <w:t xml:space="preserve"> Living digital compendium of up to-date guidance and partners’ resources, aligned with official WHO recommendations. </w:t>
            </w:r>
            <w:hyperlink r:id="rId14">
              <w:r w:rsidRPr="0C4E6FE2">
                <w:rPr>
                  <w:color w:val="0563C1"/>
                  <w:sz w:val="20"/>
                  <w:szCs w:val="20"/>
                  <w:u w:val="single"/>
                </w:rPr>
                <w:t>https://www.who.int/pmnch/media/news/2020/guidance-on-COVID-19/en/</w:t>
              </w:r>
            </w:hyperlink>
            <w:r w:rsidRPr="0C4E6FE2">
              <w:rPr>
                <w:color w:val="000000" w:themeColor="text1"/>
                <w:sz w:val="20"/>
                <w:szCs w:val="20"/>
              </w:rPr>
              <w:t xml:space="preserve"> </w:t>
            </w:r>
            <w:r w:rsidR="42A47E61" w:rsidRPr="0C4E6FE2">
              <w:rPr>
                <w:color w:val="000000" w:themeColor="text1"/>
                <w:sz w:val="20"/>
                <w:szCs w:val="20"/>
              </w:rPr>
              <w:t xml:space="preserve">The WCAH and COVID19 toolkits are also </w:t>
            </w:r>
            <w:proofErr w:type="spellStart"/>
            <w:r w:rsidRPr="0C4E6FE2">
              <w:rPr>
                <w:color w:val="000000" w:themeColor="text1"/>
                <w:sz w:val="20"/>
                <w:szCs w:val="20"/>
              </w:rPr>
              <w:t>showcasi</w:t>
            </w:r>
            <w:r w:rsidR="00E55DB9" w:rsidRPr="0C4E6FE2">
              <w:rPr>
                <w:color w:val="000000" w:themeColor="text1"/>
                <w:sz w:val="20"/>
                <w:szCs w:val="20"/>
              </w:rPr>
              <w:t>g</w:t>
            </w:r>
            <w:proofErr w:type="spellEnd"/>
            <w:r w:rsidRPr="0C4E6FE2">
              <w:rPr>
                <w:color w:val="000000" w:themeColor="text1"/>
                <w:sz w:val="20"/>
                <w:szCs w:val="20"/>
              </w:rPr>
              <w:t xml:space="preserve"> advocacy &amp; communications materials as well as country lessons and field experiences, with a view of providing multi-media information packages that are action-oriented and user-friendly. Will be released on a rolling basis starting in June 2020.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34" w14:textId="77777777" w:rsidR="00725EBE" w:rsidRDefault="00725EBE" w:rsidP="00725EBE">
            <w:pPr>
              <w:spacing w:after="0" w:line="240" w:lineRule="auto"/>
              <w:rPr>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35" w14:textId="353D0F68" w:rsidR="00725EBE" w:rsidRDefault="00725EBE" w:rsidP="7AC52009">
            <w:pPr>
              <w:spacing w:after="0" w:line="240" w:lineRule="auto"/>
              <w:rPr>
                <w:color w:val="000000"/>
                <w:sz w:val="19"/>
                <w:szCs w:val="19"/>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92870A" w14:textId="09EF7500" w:rsidR="00725EBE" w:rsidRDefault="00725EBE" w:rsidP="7AC52009">
            <w:pPr>
              <w:spacing w:after="0" w:line="240" w:lineRule="auto"/>
              <w:rPr>
                <w:color w:val="000000" w:themeColor="text1"/>
                <w:sz w:val="20"/>
                <w:szCs w:val="20"/>
              </w:rPr>
            </w:pPr>
            <w:r w:rsidRPr="0C4E6FE2">
              <w:rPr>
                <w:color w:val="000000" w:themeColor="text1"/>
                <w:sz w:val="20"/>
                <w:szCs w:val="20"/>
              </w:rPr>
              <w:t xml:space="preserve">The COVID-19 and WCAH Compendium is updated on </w:t>
            </w:r>
            <w:r w:rsidR="406ED28A" w:rsidRPr="0C4E6FE2">
              <w:rPr>
                <w:color w:val="000000" w:themeColor="text1"/>
                <w:sz w:val="20"/>
                <w:szCs w:val="20"/>
              </w:rPr>
              <w:t xml:space="preserve">an ongoing </w:t>
            </w:r>
            <w:r w:rsidRPr="0C4E6FE2">
              <w:rPr>
                <w:color w:val="000000" w:themeColor="text1"/>
                <w:sz w:val="20"/>
                <w:szCs w:val="20"/>
              </w:rPr>
              <w:t>basis with the latest WHO and UN guidance. The first set of digital toolkits (MNH</w:t>
            </w:r>
            <w:r w:rsidR="5496B6C5" w:rsidRPr="0C4E6FE2">
              <w:rPr>
                <w:color w:val="000000" w:themeColor="text1"/>
                <w:sz w:val="20"/>
                <w:szCs w:val="20"/>
              </w:rPr>
              <w:t>, Child</w:t>
            </w:r>
            <w:r w:rsidRPr="0C4E6FE2">
              <w:rPr>
                <w:color w:val="000000" w:themeColor="text1"/>
                <w:sz w:val="20"/>
                <w:szCs w:val="20"/>
              </w:rPr>
              <w:t xml:space="preserve"> Development and Adolescent Health) </w:t>
            </w:r>
            <w:proofErr w:type="gramStart"/>
            <w:r w:rsidR="20E26EBF" w:rsidRPr="0C4E6FE2">
              <w:rPr>
                <w:color w:val="000000" w:themeColor="text1"/>
                <w:sz w:val="20"/>
                <w:szCs w:val="20"/>
              </w:rPr>
              <w:t xml:space="preserve">was </w:t>
            </w:r>
            <w:r w:rsidRPr="0C4E6FE2">
              <w:rPr>
                <w:color w:val="000000" w:themeColor="text1"/>
                <w:sz w:val="20"/>
                <w:szCs w:val="20"/>
              </w:rPr>
              <w:t xml:space="preserve"> launched</w:t>
            </w:r>
            <w:proofErr w:type="gramEnd"/>
            <w:r w:rsidRPr="0C4E6FE2">
              <w:rPr>
                <w:color w:val="000000" w:themeColor="text1"/>
                <w:sz w:val="20"/>
                <w:szCs w:val="20"/>
              </w:rPr>
              <w:t xml:space="preserve"> on 10/11 December at the </w:t>
            </w:r>
            <w:r w:rsidRPr="0C4E6FE2">
              <w:rPr>
                <w:color w:val="000000" w:themeColor="text1"/>
                <w:sz w:val="19"/>
                <w:szCs w:val="19"/>
              </w:rPr>
              <w:t>PMNCH</w:t>
            </w:r>
            <w:r w:rsidRPr="0C4E6FE2">
              <w:rPr>
                <w:color w:val="000000" w:themeColor="text1"/>
                <w:sz w:val="20"/>
                <w:szCs w:val="20"/>
              </w:rPr>
              <w:t xml:space="preserve"> Lives in the Balance </w:t>
            </w:r>
            <w:r w:rsidR="2EB96906" w:rsidRPr="0C4E6FE2">
              <w:rPr>
                <w:color w:val="000000" w:themeColor="text1"/>
                <w:sz w:val="20"/>
                <w:szCs w:val="20"/>
              </w:rPr>
              <w:t xml:space="preserve">2 </w:t>
            </w:r>
            <w:r w:rsidRPr="0C4E6FE2">
              <w:rPr>
                <w:color w:val="000000" w:themeColor="text1"/>
                <w:sz w:val="20"/>
                <w:szCs w:val="20"/>
              </w:rPr>
              <w:t xml:space="preserve">Summit.  </w:t>
            </w:r>
          </w:p>
        </w:tc>
      </w:tr>
      <w:tr w:rsidR="00725EBE" w14:paraId="5A61103C" w14:textId="4B4421F2" w:rsidTr="00190493">
        <w:trPr>
          <w:gridAfter w:val="1"/>
          <w:wAfter w:w="116" w:type="dxa"/>
          <w:trHeight w:val="311"/>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39" w14:textId="61AC6B14" w:rsidR="00725EBE" w:rsidRDefault="00725EBE" w:rsidP="00725EBE">
            <w:pPr>
              <w:numPr>
                <w:ilvl w:val="0"/>
                <w:numId w:val="11"/>
              </w:numPr>
              <w:pBdr>
                <w:top w:val="nil"/>
                <w:left w:val="nil"/>
                <w:bottom w:val="nil"/>
                <w:right w:val="nil"/>
                <w:between w:val="nil"/>
              </w:pBdr>
              <w:spacing w:after="0" w:line="240" w:lineRule="auto"/>
              <w:rPr>
                <w:color w:val="000000"/>
                <w:sz w:val="20"/>
                <w:szCs w:val="20"/>
              </w:rPr>
            </w:pPr>
            <w:r w:rsidRPr="01DB5700">
              <w:rPr>
                <w:b/>
                <w:bCs/>
                <w:color w:val="201F1E"/>
                <w:sz w:val="20"/>
                <w:szCs w:val="20"/>
                <w:highlight w:val="white"/>
              </w:rPr>
              <w:t xml:space="preserve">Global Investment Framework on </w:t>
            </w:r>
            <w:r w:rsidR="4FF34303" w:rsidRPr="01DB5700">
              <w:rPr>
                <w:b/>
                <w:bCs/>
                <w:color w:val="201F1E"/>
                <w:sz w:val="20"/>
                <w:szCs w:val="20"/>
                <w:highlight w:val="white"/>
              </w:rPr>
              <w:t>WCAH</w:t>
            </w:r>
            <w:r w:rsidR="748C46B7" w:rsidRPr="01DB5700">
              <w:rPr>
                <w:b/>
                <w:bCs/>
                <w:color w:val="201F1E"/>
                <w:sz w:val="20"/>
                <w:szCs w:val="20"/>
                <w:highlight w:val="white"/>
              </w:rPr>
              <w:t xml:space="preserve"> </w:t>
            </w:r>
            <w:r w:rsidRPr="01DB5700">
              <w:rPr>
                <w:b/>
                <w:bCs/>
                <w:color w:val="201F1E"/>
                <w:sz w:val="20"/>
                <w:szCs w:val="20"/>
                <w:highlight w:val="white"/>
              </w:rPr>
              <w:t xml:space="preserve">including preparedness and response </w:t>
            </w:r>
            <w:r w:rsidR="1D68EAB0" w:rsidRPr="01DB5700">
              <w:rPr>
                <w:b/>
                <w:bCs/>
                <w:color w:val="201F1E"/>
                <w:sz w:val="20"/>
                <w:szCs w:val="20"/>
                <w:highlight w:val="white"/>
              </w:rPr>
              <w:t>Systematic</w:t>
            </w:r>
            <w:r w:rsidRPr="01DB5700">
              <w:rPr>
                <w:color w:val="201F1E"/>
                <w:sz w:val="20"/>
                <w:szCs w:val="20"/>
                <w:highlight w:val="white"/>
              </w:rPr>
              <w:t xml:space="preserve"> review incl. </w:t>
            </w:r>
            <w:r w:rsidRPr="01DB5700">
              <w:rPr>
                <w:color w:val="000000" w:themeColor="text1"/>
                <w:sz w:val="20"/>
                <w:szCs w:val="20"/>
              </w:rPr>
              <w:t>strategies &amp; interventions to mitigate the</w:t>
            </w:r>
            <w:r w:rsidR="3E47D889" w:rsidRPr="01DB5700">
              <w:rPr>
                <w:color w:val="000000" w:themeColor="text1"/>
                <w:sz w:val="20"/>
                <w:szCs w:val="20"/>
              </w:rPr>
              <w:t xml:space="preserve"> health and socio-economic</w:t>
            </w:r>
            <w:r w:rsidRPr="01DB5700">
              <w:rPr>
                <w:color w:val="000000" w:themeColor="text1"/>
                <w:sz w:val="20"/>
                <w:szCs w:val="20"/>
              </w:rPr>
              <w:t xml:space="preserve"> impacts of </w:t>
            </w:r>
            <w:r w:rsidR="5D9AD2D8" w:rsidRPr="01DB5700">
              <w:rPr>
                <w:color w:val="000000" w:themeColor="text1"/>
                <w:sz w:val="20"/>
                <w:szCs w:val="20"/>
              </w:rPr>
              <w:t xml:space="preserve">epidemics and </w:t>
            </w:r>
            <w:r w:rsidRPr="01DB5700">
              <w:rPr>
                <w:color w:val="000000" w:themeColor="text1"/>
                <w:sz w:val="20"/>
                <w:szCs w:val="20"/>
              </w:rPr>
              <w:t>pandemic</w:t>
            </w:r>
            <w:r w:rsidR="16858438" w:rsidRPr="01DB5700">
              <w:rPr>
                <w:color w:val="000000" w:themeColor="text1"/>
                <w:sz w:val="20"/>
                <w:szCs w:val="20"/>
              </w:rPr>
              <w:t xml:space="preserve">s on </w:t>
            </w:r>
            <w:proofErr w:type="gramStart"/>
            <w:r w:rsidR="16858438" w:rsidRPr="01DB5700">
              <w:rPr>
                <w:color w:val="000000" w:themeColor="text1"/>
                <w:sz w:val="20"/>
                <w:szCs w:val="20"/>
              </w:rPr>
              <w:t>WCA</w:t>
            </w:r>
            <w:r w:rsidRPr="01DB5700">
              <w:rPr>
                <w:color w:val="000000" w:themeColor="text1"/>
                <w:sz w:val="20"/>
                <w:szCs w:val="20"/>
              </w:rPr>
              <w:t xml:space="preserve"> )</w:t>
            </w:r>
            <w:proofErr w:type="gramEnd"/>
            <w:r w:rsidRPr="01DB5700">
              <w:rPr>
                <w:color w:val="000000" w:themeColor="text1"/>
                <w:sz w:val="20"/>
                <w:szCs w:val="20"/>
              </w:rPr>
              <w:t>. Second phase will include economic analysis and costing of SRMNCAH and multi-sectoral interventions</w:t>
            </w:r>
            <w:r w:rsidR="7FF83D58" w:rsidRPr="01DB5700">
              <w:rPr>
                <w:color w:val="000000" w:themeColor="text1"/>
                <w:sz w:val="20"/>
                <w:szCs w:val="20"/>
              </w:rPr>
              <w:t xml:space="preserve"> for all LMICs</w:t>
            </w:r>
            <w:r w:rsidRPr="01DB5700">
              <w:rPr>
                <w:color w:val="000000" w:themeColor="text1"/>
                <w:sz w:val="20"/>
                <w:szCs w:val="20"/>
              </w:rPr>
              <w:t>, as well as social-economic returns on investments, with a view of developing key advocacy asks on policy and financing.</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3A" w14:textId="77777777" w:rsidR="00725EBE" w:rsidRPr="00582A7C" w:rsidRDefault="00725EBE" w:rsidP="00725EBE">
            <w:pPr>
              <w:spacing w:after="0" w:line="240" w:lineRule="auto"/>
              <w:rPr>
                <w:color w:val="000000"/>
                <w:sz w:val="20"/>
                <w:szCs w:val="20"/>
                <w:highlight w:val="green"/>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3B"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D827CC" w14:textId="527DA4A9" w:rsidR="00725EBE" w:rsidRDefault="00725EBE" w:rsidP="00725EBE">
            <w:pPr>
              <w:spacing w:after="0" w:line="240" w:lineRule="auto"/>
              <w:rPr>
                <w:color w:val="000000"/>
                <w:sz w:val="20"/>
                <w:szCs w:val="20"/>
              </w:rPr>
            </w:pPr>
            <w:r w:rsidRPr="078B5FF9">
              <w:rPr>
                <w:color w:val="000000" w:themeColor="text1"/>
                <w:sz w:val="20"/>
                <w:szCs w:val="20"/>
              </w:rPr>
              <w:t>Concept Note developed on the Global Investment Framework and agreement to co-develop Framework with GFF, World Bank and WHO.</w:t>
            </w:r>
          </w:p>
          <w:p w14:paraId="0FD70E3E" w14:textId="276B6E02" w:rsidR="00725EBE" w:rsidRDefault="580EDB1E" w:rsidP="00725EBE">
            <w:pPr>
              <w:spacing w:after="0" w:line="240" w:lineRule="auto"/>
              <w:rPr>
                <w:color w:val="000000"/>
                <w:sz w:val="20"/>
                <w:szCs w:val="20"/>
              </w:rPr>
            </w:pPr>
            <w:r w:rsidRPr="01DB5700">
              <w:rPr>
                <w:color w:val="000000" w:themeColor="text1"/>
                <w:sz w:val="20"/>
                <w:szCs w:val="20"/>
              </w:rPr>
              <w:t>S</w:t>
            </w:r>
            <w:r w:rsidR="00725EBE" w:rsidRPr="01DB5700">
              <w:rPr>
                <w:color w:val="000000" w:themeColor="text1"/>
                <w:sz w:val="20"/>
                <w:szCs w:val="20"/>
              </w:rPr>
              <w:t>ystematic review</w:t>
            </w:r>
            <w:r w:rsidR="2FBADA4B" w:rsidRPr="01DB5700">
              <w:rPr>
                <w:color w:val="000000" w:themeColor="text1"/>
                <w:sz w:val="20"/>
                <w:szCs w:val="20"/>
              </w:rPr>
              <w:t xml:space="preserve"> protocol finalised and to be published in 2021</w:t>
            </w:r>
            <w:r w:rsidR="00B40086">
              <w:rPr>
                <w:color w:val="000000" w:themeColor="text1"/>
                <w:sz w:val="20"/>
                <w:szCs w:val="20"/>
              </w:rPr>
              <w:t>.</w:t>
            </w:r>
          </w:p>
        </w:tc>
      </w:tr>
      <w:tr w:rsidR="00725EBE" w14:paraId="5A611042" w14:textId="24923782" w:rsidTr="00190493">
        <w:trPr>
          <w:gridAfter w:val="1"/>
          <w:wAfter w:w="116" w:type="dxa"/>
          <w:trHeight w:val="311"/>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3F" w14:textId="7CF3B84B" w:rsidR="00725EBE" w:rsidRDefault="00725EBE" w:rsidP="0C4E6FE2">
            <w:pPr>
              <w:numPr>
                <w:ilvl w:val="0"/>
                <w:numId w:val="11"/>
              </w:numPr>
              <w:pBdr>
                <w:top w:val="nil"/>
                <w:left w:val="nil"/>
                <w:bottom w:val="nil"/>
                <w:right w:val="nil"/>
                <w:between w:val="nil"/>
              </w:pBdr>
              <w:spacing w:after="0" w:line="240" w:lineRule="auto"/>
              <w:rPr>
                <w:b/>
                <w:bCs/>
                <w:color w:val="000000"/>
                <w:sz w:val="20"/>
                <w:szCs w:val="20"/>
              </w:rPr>
            </w:pPr>
            <w:r>
              <w:rPr>
                <w:color w:val="000000"/>
                <w:sz w:val="20"/>
                <w:szCs w:val="20"/>
              </w:rPr>
              <w:lastRenderedPageBreak/>
              <w:t xml:space="preserve">Cost-effective analysis of public financing of package of RMNCH interventions and financial-risk protection to inform advocacy messages. Peer-reviewed articles include: 1) </w:t>
            </w:r>
            <w:r w:rsidRPr="0C4E6FE2">
              <w:rPr>
                <w:b/>
                <w:bCs/>
                <w:color w:val="000000"/>
                <w:sz w:val="20"/>
                <w:szCs w:val="20"/>
              </w:rPr>
              <w:t xml:space="preserve">Extended cost effectiveness analysis of public financing of a package of RMNCH interventions </w:t>
            </w:r>
            <w:r w:rsidRPr="00977EF0">
              <w:rPr>
                <w:color w:val="000000"/>
                <w:sz w:val="20"/>
                <w:szCs w:val="20"/>
              </w:rPr>
              <w:t xml:space="preserve">to children living in families at different wealth/income status in Nigeria. Duke University in the lead. 2) </w:t>
            </w:r>
            <w:r w:rsidRPr="0C4E6FE2">
              <w:rPr>
                <w:b/>
                <w:bCs/>
                <w:color w:val="000000"/>
                <w:sz w:val="20"/>
                <w:szCs w:val="20"/>
              </w:rPr>
              <w:t>Economic analysis on Social, Behavioural and community engagement (</w:t>
            </w:r>
            <w:r w:rsidRPr="0C4E6FE2">
              <w:rPr>
                <w:rFonts w:asciiTheme="minorHAnsi" w:hAnsiTheme="minorHAnsi" w:cstheme="minorBidi"/>
                <w:b/>
                <w:bCs/>
                <w:sz w:val="20"/>
                <w:szCs w:val="20"/>
              </w:rPr>
              <w:t>SBCE) interventions for RMNCH:</w:t>
            </w:r>
            <w:r w:rsidRPr="0C4E6FE2">
              <w:rPr>
                <w:rFonts w:asciiTheme="minorHAnsi" w:hAnsiTheme="minorHAnsi" w:cstheme="minorBidi"/>
                <w:sz w:val="20"/>
                <w:szCs w:val="20"/>
              </w:rPr>
              <w:t xml:space="preserve"> </w:t>
            </w:r>
            <w:r w:rsidRPr="0C4E6FE2">
              <w:rPr>
                <w:rFonts w:asciiTheme="minorHAnsi" w:hAnsiTheme="minorHAnsi" w:cstheme="minorBidi"/>
                <w:color w:val="000000"/>
                <w:kern w:val="24"/>
                <w:sz w:val="20"/>
                <w:szCs w:val="20"/>
              </w:rPr>
              <w:t xml:space="preserve">analysis of the impact of scaling-up SBCE interventions for immunization, antenatal care (ANC), skilled birth assistance (SBA) at </w:t>
            </w:r>
            <w:r w:rsidR="19977D9F" w:rsidRPr="0C4E6FE2">
              <w:rPr>
                <w:rFonts w:asciiTheme="minorHAnsi" w:hAnsiTheme="minorHAnsi" w:cstheme="minorBidi"/>
                <w:color w:val="000000"/>
                <w:kern w:val="24"/>
                <w:sz w:val="20"/>
                <w:szCs w:val="20"/>
              </w:rPr>
              <w:t>childbirth</w:t>
            </w:r>
            <w:r w:rsidRPr="0C4E6FE2">
              <w:rPr>
                <w:rFonts w:asciiTheme="minorHAnsi" w:hAnsiTheme="minorHAnsi" w:cstheme="minorBidi"/>
                <w:color w:val="000000"/>
                <w:kern w:val="24"/>
                <w:sz w:val="20"/>
                <w:szCs w:val="20"/>
              </w:rPr>
              <w:t xml:space="preserve"> and postnatal care (PNC),</w:t>
            </w:r>
            <w:r w:rsidRPr="0C4E6FE2">
              <w:rPr>
                <w:rFonts w:asciiTheme="minorHAnsi" w:hAnsiTheme="minorHAnsi" w:cstheme="minorBidi"/>
                <w:i/>
                <w:iCs/>
                <w:color w:val="000000"/>
                <w:kern w:val="24"/>
                <w:sz w:val="20"/>
                <w:szCs w:val="20"/>
              </w:rPr>
              <w:t xml:space="preserve"> </w:t>
            </w:r>
            <w:r w:rsidRPr="0C4E6FE2">
              <w:rPr>
                <w:rFonts w:asciiTheme="minorHAnsi" w:hAnsiTheme="minorHAnsi" w:cstheme="minorBidi"/>
                <w:color w:val="000000"/>
                <w:kern w:val="24"/>
                <w:sz w:val="20"/>
                <w:szCs w:val="20"/>
              </w:rPr>
              <w:t>focusing on three important groups of SBCE interventions including inter-personal communication, community mobilization, and mass media.</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40" w14:textId="77777777" w:rsidR="00725EBE" w:rsidRDefault="00725EBE" w:rsidP="00725EBE">
            <w:pPr>
              <w:spacing w:after="0" w:line="240" w:lineRule="auto"/>
              <w:rPr>
                <w:color w:val="000000" w:themeColor="text1"/>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41"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84EA5" w14:textId="228F1EE7" w:rsidR="00725EBE" w:rsidRDefault="00725EBE" w:rsidP="00725EBE">
            <w:pPr>
              <w:spacing w:after="0" w:line="240" w:lineRule="auto"/>
              <w:rPr>
                <w:color w:val="000000"/>
                <w:sz w:val="20"/>
                <w:szCs w:val="20"/>
              </w:rPr>
            </w:pPr>
            <w:r w:rsidRPr="00F31C03">
              <w:rPr>
                <w:sz w:val="20"/>
                <w:szCs w:val="20"/>
              </w:rPr>
              <w:t>Extended cost effectiveness analysis of RMNCH interventions in Nigeria completed and draft article developed</w:t>
            </w:r>
            <w:r>
              <w:rPr>
                <w:sz w:val="20"/>
                <w:szCs w:val="20"/>
              </w:rPr>
              <w:t>; SBCE analysis completed for immunization services; Scope of Work developed for ANC, SBA and PNC – contract developed with Duke University</w:t>
            </w:r>
          </w:p>
        </w:tc>
      </w:tr>
      <w:tr w:rsidR="00725EBE" w14:paraId="5A611049" w14:textId="5A1D203A" w:rsidTr="00190493">
        <w:trPr>
          <w:gridAfter w:val="1"/>
          <w:wAfter w:w="116" w:type="dxa"/>
          <w:trHeight w:val="66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45" w14:textId="77777777" w:rsidR="00725EBE" w:rsidRDefault="00725EBE" w:rsidP="00725EBE">
            <w:pPr>
              <w:spacing w:after="0" w:line="240" w:lineRule="auto"/>
              <w:rPr>
                <w:b/>
                <w:color w:val="7030A0"/>
              </w:rPr>
            </w:pPr>
            <w:r>
              <w:rPr>
                <w:b/>
                <w:color w:val="7030A0"/>
              </w:rPr>
              <w:t xml:space="preserve">Partner capacity building </w:t>
            </w:r>
          </w:p>
          <w:p w14:paraId="5A611046" w14:textId="77777777" w:rsidR="00725EBE" w:rsidRDefault="00725EBE" w:rsidP="00725EBE">
            <w:pPr>
              <w:numPr>
                <w:ilvl w:val="0"/>
                <w:numId w:val="12"/>
              </w:numPr>
              <w:pBdr>
                <w:top w:val="nil"/>
                <w:left w:val="nil"/>
                <w:bottom w:val="nil"/>
                <w:right w:val="nil"/>
                <w:between w:val="nil"/>
              </w:pBdr>
              <w:spacing w:after="0" w:line="240" w:lineRule="auto"/>
              <w:rPr>
                <w:sz w:val="20"/>
                <w:szCs w:val="20"/>
              </w:rPr>
            </w:pPr>
            <w:r>
              <w:rPr>
                <w:b/>
                <w:color w:val="000000"/>
                <w:sz w:val="20"/>
                <w:szCs w:val="20"/>
              </w:rPr>
              <w:t>IPU Handbook on roadmap for WCAH action developed</w:t>
            </w:r>
            <w:r>
              <w:rPr>
                <w:color w:val="000000"/>
                <w:sz w:val="20"/>
                <w:szCs w:val="20"/>
              </w:rPr>
              <w:t xml:space="preserve">: </w:t>
            </w:r>
            <w:hyperlink r:id="rId15">
              <w:r>
                <w:rPr>
                  <w:color w:val="0563C1"/>
                  <w:sz w:val="20"/>
                  <w:szCs w:val="20"/>
                  <w:u w:val="single"/>
                </w:rPr>
                <w:t>Https://www.ipu.org/resources/publications/handbooks/2020-02/road-map-action-womens-childrens-and-adolescents-health</w:t>
              </w:r>
            </w:hyperlink>
            <w:r>
              <w:rPr>
                <w:color w:val="000000"/>
                <w:sz w:val="20"/>
                <w:szCs w:val="20"/>
              </w:rPr>
              <w:t xml:space="preserve">, Analysis of facilitating factors for parliamentarian action for WCAH published, and capacity building webinars held for parliamentary staff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47" w14:textId="77777777" w:rsidR="00725EBE" w:rsidRDefault="00725EBE" w:rsidP="00725EBE">
            <w:pPr>
              <w:spacing w:after="0" w:line="240" w:lineRule="auto"/>
              <w:rPr>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48"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6A474F" w14:textId="320D6062" w:rsidR="00725EBE" w:rsidRDefault="00725EBE" w:rsidP="00725EBE">
            <w:pPr>
              <w:spacing w:after="0" w:line="240" w:lineRule="auto"/>
              <w:rPr>
                <w:color w:val="000000"/>
                <w:sz w:val="20"/>
                <w:szCs w:val="20"/>
              </w:rPr>
            </w:pPr>
            <w:r>
              <w:rPr>
                <w:color w:val="000000"/>
                <w:sz w:val="20"/>
                <w:szCs w:val="20"/>
              </w:rPr>
              <w:t>Completed</w:t>
            </w:r>
            <w:r w:rsidR="006C40D1">
              <w:rPr>
                <w:color w:val="000000"/>
                <w:sz w:val="20"/>
                <w:szCs w:val="20"/>
              </w:rPr>
              <w:t xml:space="preserve"> and widely distributed to all parliaments</w:t>
            </w:r>
          </w:p>
        </w:tc>
      </w:tr>
      <w:tr w:rsidR="00725EBE" w14:paraId="5A61104F" w14:textId="47CBD700" w:rsidTr="00190493">
        <w:trPr>
          <w:gridAfter w:val="1"/>
          <w:wAfter w:w="116" w:type="dxa"/>
          <w:trHeight w:val="441"/>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4C" w14:textId="77777777" w:rsidR="00725EBE" w:rsidRDefault="00725EBE" w:rsidP="00725EBE">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Peer-reviewed article to promote multi-sectoral strategies for WCAH, incl. COVID-19 response across sectors: </w:t>
            </w:r>
            <w:hyperlink r:id="rId16">
              <w:r>
                <w:rPr>
                  <w:color w:val="0563C1"/>
                  <w:sz w:val="16"/>
                  <w:szCs w:val="16"/>
                  <w:u w:val="single"/>
                </w:rPr>
                <w:t>https://drive.google.com/open?id=1STcdiznhf8bk6DfTm0iELZ9xMwrArSs8</w:t>
              </w:r>
            </w:hyperlink>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4D" w14:textId="77777777" w:rsidR="00725EBE" w:rsidRDefault="00725EBE" w:rsidP="00725EBE">
            <w:pPr>
              <w:spacing w:after="0" w:line="240" w:lineRule="auto"/>
              <w:rPr>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4E"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3EEC4" w14:textId="55617093" w:rsidR="00725EBE" w:rsidRDefault="00725EBE" w:rsidP="00725EBE">
            <w:pPr>
              <w:spacing w:after="0" w:line="240" w:lineRule="auto"/>
              <w:rPr>
                <w:color w:val="000000"/>
                <w:sz w:val="20"/>
                <w:szCs w:val="20"/>
              </w:rPr>
            </w:pPr>
            <w:r>
              <w:rPr>
                <w:color w:val="000000"/>
                <w:sz w:val="20"/>
                <w:szCs w:val="20"/>
              </w:rPr>
              <w:t>Completed</w:t>
            </w:r>
            <w:r w:rsidR="00E60765">
              <w:rPr>
                <w:color w:val="000000"/>
                <w:sz w:val="20"/>
                <w:szCs w:val="20"/>
              </w:rPr>
              <w:t xml:space="preserve"> and widely distributed with over 100,000 reach</w:t>
            </w:r>
            <w:r w:rsidR="00C10BBB">
              <w:rPr>
                <w:color w:val="000000"/>
                <w:sz w:val="20"/>
                <w:szCs w:val="20"/>
              </w:rPr>
              <w:t>ed</w:t>
            </w:r>
          </w:p>
        </w:tc>
      </w:tr>
      <w:tr w:rsidR="004049F1" w14:paraId="5A611053" w14:textId="7D9B7B3E" w:rsidTr="29A3C355">
        <w:trPr>
          <w:gridAfter w:val="2"/>
          <w:wAfter w:w="142" w:type="dxa"/>
          <w:trHeight w:val="335"/>
        </w:trPr>
        <w:tc>
          <w:tcPr>
            <w:tcW w:w="15518" w:type="dxa"/>
            <w:gridSpan w:val="6"/>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50D3F83A" w14:textId="4A7376E8" w:rsidR="004049F1" w:rsidRDefault="004049F1" w:rsidP="00725EBE">
            <w:pPr>
              <w:spacing w:after="0" w:line="240" w:lineRule="auto"/>
              <w:jc w:val="center"/>
              <w:rPr>
                <w:b/>
                <w:color w:val="000000"/>
              </w:rPr>
            </w:pPr>
            <w:r>
              <w:rPr>
                <w:b/>
                <w:color w:val="000000"/>
              </w:rPr>
              <w:t>ALIGNMENT</w:t>
            </w:r>
          </w:p>
        </w:tc>
      </w:tr>
      <w:tr w:rsidR="004049F1" w14:paraId="3DAB19F0" w14:textId="77777777" w:rsidTr="29A3C355">
        <w:trPr>
          <w:gridAfter w:val="2"/>
          <w:wAfter w:w="142" w:type="dxa"/>
          <w:trHeight w:val="335"/>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4D227338" w14:textId="16FE3DA9" w:rsidR="004049F1" w:rsidRDefault="004049F1" w:rsidP="00725EBE">
            <w:pPr>
              <w:spacing w:after="0" w:line="240" w:lineRule="auto"/>
              <w:jc w:val="center"/>
              <w:rPr>
                <w:b/>
                <w:color w:val="000000"/>
              </w:rPr>
            </w:pPr>
            <w:r>
              <w:rPr>
                <w:b/>
                <w:color w:val="000000"/>
                <w:sz w:val="20"/>
                <w:szCs w:val="20"/>
              </w:rPr>
              <w:t xml:space="preserve">Partners: </w:t>
            </w:r>
            <w:r>
              <w:rPr>
                <w:color w:val="000000"/>
                <w:sz w:val="20"/>
                <w:szCs w:val="20"/>
              </w:rPr>
              <w:t>Align to increase WCAH commitments and financing and integrate incl. GFF Investment Cases (GFF ICs), through strengthening multi-stakeholder, multisectoral platforms at country level</w:t>
            </w:r>
          </w:p>
        </w:tc>
      </w:tr>
      <w:tr w:rsidR="004049F1" w14:paraId="31E0D5B0" w14:textId="77777777" w:rsidTr="29A3C355">
        <w:trPr>
          <w:gridAfter w:val="2"/>
          <w:wAfter w:w="142" w:type="dxa"/>
          <w:trHeight w:val="335"/>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1F30E57E" w14:textId="64F7E567" w:rsidR="004049F1" w:rsidRDefault="004049F1" w:rsidP="00725EBE">
            <w:pPr>
              <w:spacing w:after="0" w:line="240" w:lineRule="auto"/>
              <w:jc w:val="center"/>
              <w:rPr>
                <w:b/>
                <w:color w:val="000000"/>
              </w:rPr>
            </w:pPr>
            <w:r>
              <w:rPr>
                <w:b/>
                <w:color w:val="000000"/>
                <w:sz w:val="20"/>
                <w:szCs w:val="20"/>
              </w:rPr>
              <w:t>Secretariat:</w:t>
            </w:r>
            <w:r>
              <w:rPr>
                <w:color w:val="000000"/>
                <w:sz w:val="20"/>
                <w:szCs w:val="20"/>
              </w:rPr>
              <w:t xml:space="preserve"> Support partners and constituency engagement, alignment and consensus building</w:t>
            </w:r>
          </w:p>
        </w:tc>
      </w:tr>
      <w:tr w:rsidR="00725EBE" w14:paraId="5A61105A" w14:textId="3E089238" w:rsidTr="00190493">
        <w:trPr>
          <w:gridAfter w:val="1"/>
          <w:wAfter w:w="116" w:type="dxa"/>
          <w:trHeight w:val="438"/>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56" w14:textId="77777777" w:rsidR="00725EBE" w:rsidRDefault="00725EBE" w:rsidP="00725EBE">
            <w:pPr>
              <w:spacing w:after="0" w:line="240" w:lineRule="auto"/>
              <w:rPr>
                <w:b/>
                <w:color w:val="7030A0"/>
              </w:rPr>
            </w:pPr>
            <w:r>
              <w:rPr>
                <w:b/>
                <w:color w:val="7030A0"/>
              </w:rPr>
              <w:t>Support PMNCH constituencies to ensure engagement in national plans (including GFF ICs)</w:t>
            </w:r>
          </w:p>
          <w:p w14:paraId="5A611057" w14:textId="77777777" w:rsidR="00725EBE" w:rsidRDefault="00725EBE" w:rsidP="00725EBE">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Continue support to 14 national multi-stakeholder platforms through WHO/H6 to engage constituencies to focus on WCAH priorities, joint advocacy and accountability. Due to COVID-19, H6, and implementing partners have requested an extension until 2021: </w:t>
            </w:r>
            <w:hyperlink r:id="rId17">
              <w:r>
                <w:rPr>
                  <w:color w:val="0563C1"/>
                  <w:sz w:val="16"/>
                  <w:szCs w:val="16"/>
                  <w:u w:val="single"/>
                </w:rPr>
                <w:t>https://drive.google.com/file/d/1m_rLFIwFVw52IgUTtrjFFHVWMvqve0JZ/view?usp=sharing</w:t>
              </w:r>
            </w:hyperlink>
            <w:r>
              <w:rPr>
                <w:color w:val="000000"/>
                <w:sz w:val="20"/>
                <w:szCs w:val="20"/>
              </w:rPr>
              <w:t xml:space="preserve"> . All countries' plans are available here </w:t>
            </w:r>
            <w:hyperlink r:id="rId18">
              <w:r>
                <w:rPr>
                  <w:color w:val="0563C1"/>
                  <w:sz w:val="20"/>
                  <w:szCs w:val="20"/>
                  <w:u w:val="single"/>
                </w:rPr>
                <w:t>https://drive.google.com/drive/folders/1g2rsLgU34q51HiKtuVmDEZPXyppsXXyo?usp=sharing</w:t>
              </w:r>
            </w:hyperlink>
            <w:r>
              <w:rPr>
                <w:color w:val="000000"/>
                <w:sz w:val="20"/>
                <w:szCs w:val="20"/>
              </w:rPr>
              <w:t xml:space="preserve">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058" w14:textId="4ED43636" w:rsidR="00725EBE" w:rsidRPr="00190493" w:rsidRDefault="00725EBE" w:rsidP="00725EBE">
            <w:pPr>
              <w:spacing w:after="0" w:line="240" w:lineRule="auto"/>
              <w:rPr>
                <w:color w:val="000000"/>
                <w:sz w:val="16"/>
                <w:szCs w:val="16"/>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059" w14:textId="429CFBF2" w:rsidR="00725EBE" w:rsidRPr="00190493" w:rsidRDefault="00725EBE" w:rsidP="00725EBE">
            <w:pPr>
              <w:spacing w:after="0" w:line="240" w:lineRule="auto"/>
              <w:rPr>
                <w:color w:val="000000"/>
                <w:sz w:val="16"/>
                <w:szCs w:val="16"/>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E421D" w14:textId="2405243D" w:rsidR="00725EBE" w:rsidRPr="00F67180" w:rsidRDefault="00725EBE" w:rsidP="00725EBE">
            <w:pPr>
              <w:spacing w:after="0" w:line="240" w:lineRule="auto"/>
              <w:rPr>
                <w:color w:val="000000"/>
                <w:sz w:val="20"/>
                <w:szCs w:val="20"/>
              </w:rPr>
            </w:pPr>
            <w:r w:rsidRPr="01DB5700">
              <w:rPr>
                <w:color w:val="000000" w:themeColor="text1"/>
                <w:sz w:val="20"/>
                <w:szCs w:val="20"/>
              </w:rPr>
              <w:t xml:space="preserve">13 MSPs </w:t>
            </w:r>
            <w:r w:rsidR="66CB0D6A" w:rsidRPr="01DB5700">
              <w:rPr>
                <w:color w:val="000000" w:themeColor="text1"/>
                <w:sz w:val="20"/>
                <w:szCs w:val="20"/>
              </w:rPr>
              <w:t xml:space="preserve">are in different stages of operationalisation as </w:t>
            </w:r>
            <w:r w:rsidRPr="01DB5700">
              <w:rPr>
                <w:color w:val="000000" w:themeColor="text1"/>
                <w:sz w:val="20"/>
                <w:szCs w:val="20"/>
              </w:rPr>
              <w:t xml:space="preserve">implementation </w:t>
            </w:r>
            <w:r w:rsidR="005C2299">
              <w:rPr>
                <w:color w:val="000000" w:themeColor="text1"/>
                <w:sz w:val="20"/>
                <w:szCs w:val="20"/>
              </w:rPr>
              <w:t>w</w:t>
            </w:r>
            <w:r w:rsidR="0C14C607" w:rsidRPr="01DB5700">
              <w:rPr>
                <w:color w:val="000000" w:themeColor="text1"/>
                <w:sz w:val="20"/>
                <w:szCs w:val="20"/>
              </w:rPr>
              <w:t xml:space="preserve">as </w:t>
            </w:r>
            <w:r w:rsidRPr="01DB5700">
              <w:rPr>
                <w:color w:val="000000" w:themeColor="text1"/>
                <w:sz w:val="20"/>
                <w:szCs w:val="20"/>
              </w:rPr>
              <w:t>delayed due to COVID</w:t>
            </w:r>
            <w:r w:rsidR="226F3C42" w:rsidRPr="01DB5700">
              <w:rPr>
                <w:color w:val="000000" w:themeColor="text1"/>
                <w:sz w:val="20"/>
                <w:szCs w:val="20"/>
              </w:rPr>
              <w:t>-19</w:t>
            </w:r>
            <w:r w:rsidRPr="01DB5700">
              <w:rPr>
                <w:color w:val="000000" w:themeColor="text1"/>
                <w:sz w:val="20"/>
                <w:szCs w:val="20"/>
              </w:rPr>
              <w:t xml:space="preserve">. The workplans </w:t>
            </w:r>
            <w:r w:rsidR="126A0E4A" w:rsidRPr="01DB5700">
              <w:rPr>
                <w:color w:val="000000" w:themeColor="text1"/>
                <w:sz w:val="20"/>
                <w:szCs w:val="20"/>
              </w:rPr>
              <w:t>for MSPs have been a</w:t>
            </w:r>
            <w:r w:rsidRPr="01DB5700">
              <w:rPr>
                <w:color w:val="000000" w:themeColor="text1"/>
                <w:sz w:val="20"/>
                <w:szCs w:val="20"/>
              </w:rPr>
              <w:t>dapted as part of countries’ COVID response focusing on WCAH</w:t>
            </w:r>
            <w:r w:rsidR="0A952FC1" w:rsidRPr="01DB5700">
              <w:rPr>
                <w:color w:val="000000" w:themeColor="text1"/>
                <w:sz w:val="20"/>
                <w:szCs w:val="20"/>
              </w:rPr>
              <w:t>.</w:t>
            </w:r>
            <w:r w:rsidR="15A05AB2" w:rsidRPr="01DB5700">
              <w:rPr>
                <w:color w:val="000000" w:themeColor="text1"/>
                <w:sz w:val="20"/>
                <w:szCs w:val="20"/>
              </w:rPr>
              <w:t xml:space="preserve"> </w:t>
            </w:r>
            <w:r w:rsidR="7FE54EDD" w:rsidRPr="01DB5700">
              <w:rPr>
                <w:color w:val="000000" w:themeColor="text1"/>
                <w:sz w:val="20"/>
                <w:szCs w:val="20"/>
              </w:rPr>
              <w:t>F</w:t>
            </w:r>
            <w:r w:rsidR="0A952FC1" w:rsidRPr="01DB5700">
              <w:rPr>
                <w:color w:val="000000" w:themeColor="text1"/>
                <w:sz w:val="20"/>
                <w:szCs w:val="20"/>
              </w:rPr>
              <w:t xml:space="preserve">unding </w:t>
            </w:r>
            <w:r w:rsidR="2E8A2351" w:rsidRPr="01DB5700">
              <w:rPr>
                <w:color w:val="000000" w:themeColor="text1"/>
                <w:sz w:val="20"/>
                <w:szCs w:val="20"/>
              </w:rPr>
              <w:t xml:space="preserve">for </w:t>
            </w:r>
            <w:r w:rsidR="11087D43" w:rsidRPr="01DB5700">
              <w:rPr>
                <w:color w:val="000000" w:themeColor="text1"/>
                <w:sz w:val="20"/>
                <w:szCs w:val="20"/>
              </w:rPr>
              <w:t xml:space="preserve">PMNCH supported MSP </w:t>
            </w:r>
            <w:r w:rsidR="0A952FC1" w:rsidRPr="01DB5700">
              <w:rPr>
                <w:color w:val="000000" w:themeColor="text1"/>
                <w:sz w:val="20"/>
                <w:szCs w:val="20"/>
              </w:rPr>
              <w:t>through the H6 mechanism will not go forward in 2021 instead</w:t>
            </w:r>
            <w:r w:rsidR="549014CC" w:rsidRPr="01DB5700">
              <w:rPr>
                <w:color w:val="000000" w:themeColor="text1"/>
                <w:sz w:val="20"/>
                <w:szCs w:val="20"/>
              </w:rPr>
              <w:t xml:space="preserve"> modalities suggested in the country engagement</w:t>
            </w:r>
            <w:r w:rsidR="01026AB8" w:rsidRPr="01DB5700">
              <w:rPr>
                <w:color w:val="000000" w:themeColor="text1"/>
                <w:sz w:val="20"/>
                <w:szCs w:val="20"/>
              </w:rPr>
              <w:t xml:space="preserve"> paper endorsed by the Board in 2020</w:t>
            </w:r>
            <w:r w:rsidR="57640B11" w:rsidRPr="01DB5700">
              <w:rPr>
                <w:color w:val="000000" w:themeColor="text1"/>
                <w:sz w:val="20"/>
                <w:szCs w:val="20"/>
              </w:rPr>
              <w:t xml:space="preserve"> </w:t>
            </w:r>
            <w:r w:rsidR="01026AB8" w:rsidRPr="01DB5700">
              <w:rPr>
                <w:color w:val="000000" w:themeColor="text1"/>
                <w:sz w:val="20"/>
                <w:szCs w:val="20"/>
              </w:rPr>
              <w:t xml:space="preserve">will be explored </w:t>
            </w:r>
            <w:r w:rsidR="4CEAD8A1" w:rsidRPr="01DB5700">
              <w:rPr>
                <w:color w:val="000000" w:themeColor="text1"/>
                <w:sz w:val="20"/>
                <w:szCs w:val="20"/>
              </w:rPr>
              <w:t>and implemented</w:t>
            </w:r>
            <w:r w:rsidR="01026AB8" w:rsidRPr="01DB5700">
              <w:rPr>
                <w:color w:val="000000" w:themeColor="text1"/>
                <w:sz w:val="20"/>
                <w:szCs w:val="20"/>
              </w:rPr>
              <w:t>.</w:t>
            </w:r>
          </w:p>
        </w:tc>
      </w:tr>
      <w:tr w:rsidR="00725EBE" w14:paraId="5A611060" w14:textId="3780FC18" w:rsidTr="00190493">
        <w:trPr>
          <w:gridAfter w:val="1"/>
          <w:wAfter w:w="116" w:type="dxa"/>
          <w:trHeight w:val="29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5D" w14:textId="0BA07015" w:rsidR="00725EBE" w:rsidRDefault="00725EBE" w:rsidP="00725EBE">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Support C</w:t>
            </w:r>
            <w:r w:rsidR="00E7317D">
              <w:rPr>
                <w:color w:val="000000"/>
                <w:sz w:val="20"/>
                <w:szCs w:val="20"/>
              </w:rPr>
              <w:t xml:space="preserve">ivil </w:t>
            </w:r>
            <w:r>
              <w:rPr>
                <w:color w:val="000000"/>
                <w:sz w:val="20"/>
                <w:szCs w:val="20"/>
              </w:rPr>
              <w:t>S</w:t>
            </w:r>
            <w:r w:rsidR="00E240DC">
              <w:rPr>
                <w:color w:val="000000"/>
                <w:sz w:val="20"/>
                <w:szCs w:val="20"/>
              </w:rPr>
              <w:t xml:space="preserve">ociety </w:t>
            </w:r>
            <w:r>
              <w:rPr>
                <w:color w:val="000000"/>
                <w:sz w:val="20"/>
                <w:szCs w:val="20"/>
              </w:rPr>
              <w:t>O</w:t>
            </w:r>
            <w:r w:rsidR="00E240DC">
              <w:rPr>
                <w:color w:val="000000"/>
                <w:sz w:val="20"/>
                <w:szCs w:val="20"/>
              </w:rPr>
              <w:t>r</w:t>
            </w:r>
            <w:r w:rsidR="00C07302">
              <w:rPr>
                <w:color w:val="000000"/>
                <w:sz w:val="20"/>
                <w:szCs w:val="20"/>
              </w:rPr>
              <w:t>g</w:t>
            </w:r>
            <w:r w:rsidR="00E240DC">
              <w:rPr>
                <w:color w:val="000000"/>
                <w:sz w:val="20"/>
                <w:szCs w:val="20"/>
              </w:rPr>
              <w:t>ani</w:t>
            </w:r>
            <w:r w:rsidR="00C07302">
              <w:rPr>
                <w:color w:val="000000"/>
                <w:sz w:val="20"/>
                <w:szCs w:val="20"/>
              </w:rPr>
              <w:t>s</w:t>
            </w:r>
            <w:r w:rsidR="00E240DC">
              <w:rPr>
                <w:color w:val="000000"/>
                <w:sz w:val="20"/>
                <w:szCs w:val="20"/>
              </w:rPr>
              <w:t>ation</w:t>
            </w:r>
            <w:r>
              <w:rPr>
                <w:color w:val="000000"/>
                <w:sz w:val="20"/>
                <w:szCs w:val="20"/>
              </w:rPr>
              <w:t xml:space="preserve"> engagement, advocacy and accountability for improved WCAH in the context of COVID-19.  Small grants issued to civil society in nine countries in August 2019, with implementation in 2020.  </w:t>
            </w:r>
            <w:r w:rsidRPr="00F67180">
              <w:rPr>
                <w:color w:val="000000"/>
                <w:sz w:val="20"/>
                <w:szCs w:val="20"/>
              </w:rPr>
              <w:t>Additional grants to be issued in 2020 with a focus on COVID-19</w:t>
            </w:r>
            <w:r>
              <w:rPr>
                <w:color w:val="000000"/>
                <w:sz w:val="20"/>
                <w:szCs w:val="20"/>
              </w:rPr>
              <w:t xml:space="preserve"> </w:t>
            </w:r>
            <w:hyperlink r:id="rId19">
              <w:r>
                <w:rPr>
                  <w:color w:val="000000"/>
                  <w:sz w:val="20"/>
                  <w:szCs w:val="20"/>
                </w:rPr>
                <w:t>https://www.who.int/pmnch/media/news/2019/small_grants_announced/en/</w:t>
              </w:r>
            </w:hyperlink>
            <w:r>
              <w:rPr>
                <w:color w:val="000000"/>
                <w:sz w:val="20"/>
                <w:szCs w:val="20"/>
              </w:rPr>
              <w:t xml:space="preserve"> .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5E" w14:textId="77777777" w:rsidR="00725EBE" w:rsidRDefault="00725EBE" w:rsidP="00725EBE">
            <w:pPr>
              <w:spacing w:after="0" w:line="240" w:lineRule="auto"/>
              <w:rPr>
                <w:b/>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5F" w14:textId="77777777" w:rsidR="00725EBE" w:rsidRPr="00F67180" w:rsidRDefault="00725EBE" w:rsidP="00725EBE">
            <w:pPr>
              <w:spacing w:after="0" w:line="240" w:lineRule="auto"/>
              <w:rPr>
                <w:b/>
                <w:color w:val="000000"/>
                <w:sz w:val="20"/>
                <w:szCs w:val="20"/>
                <w:highlight w:val="yellow"/>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40141" w14:textId="3380237C" w:rsidR="00725EBE" w:rsidRPr="001E6EF6" w:rsidRDefault="00CD1365" w:rsidP="00725EBE">
            <w:pPr>
              <w:spacing w:after="0" w:line="240" w:lineRule="auto"/>
              <w:rPr>
                <w:bCs/>
                <w:color w:val="000000"/>
                <w:sz w:val="20"/>
                <w:szCs w:val="20"/>
              </w:rPr>
            </w:pPr>
            <w:r w:rsidRPr="001E6EF6">
              <w:rPr>
                <w:bCs/>
                <w:color w:val="000000" w:themeColor="text1"/>
                <w:sz w:val="20"/>
                <w:szCs w:val="20"/>
              </w:rPr>
              <w:t>Implementation of 2019 grants completed in Q4 2020</w:t>
            </w:r>
            <w:r w:rsidR="00CC7C87" w:rsidRPr="001E6EF6">
              <w:rPr>
                <w:bCs/>
                <w:color w:val="000000" w:themeColor="text1"/>
                <w:sz w:val="20"/>
                <w:szCs w:val="20"/>
              </w:rPr>
              <w:t>.  Progress report available</w:t>
            </w:r>
            <w:r w:rsidR="00571914" w:rsidRPr="001E6EF6">
              <w:rPr>
                <w:bCs/>
                <w:color w:val="000000" w:themeColor="text1"/>
                <w:sz w:val="20"/>
                <w:szCs w:val="20"/>
              </w:rPr>
              <w:t xml:space="preserve"> on demand</w:t>
            </w:r>
            <w:r w:rsidR="00CC7C87" w:rsidRPr="001E6EF6">
              <w:rPr>
                <w:bCs/>
                <w:color w:val="000000" w:themeColor="text1"/>
                <w:sz w:val="20"/>
                <w:szCs w:val="20"/>
              </w:rPr>
              <w:t>.  Funds received from GFF secretariat in Q4 2020</w:t>
            </w:r>
            <w:r w:rsidR="001035C9" w:rsidRPr="001E6EF6">
              <w:rPr>
                <w:bCs/>
                <w:color w:val="000000" w:themeColor="text1"/>
                <w:sz w:val="20"/>
                <w:szCs w:val="20"/>
              </w:rPr>
              <w:t xml:space="preserve">.  </w:t>
            </w:r>
            <w:r w:rsidR="00050391" w:rsidRPr="001E6EF6">
              <w:rPr>
                <w:sz w:val="20"/>
                <w:szCs w:val="20"/>
              </w:rPr>
              <w:t xml:space="preserve">MSH was contracted in April 2021 and the call for proposals has been issued and closes on 11 June 2021.  Grant selection will ensue.  Links have been drawn between the grants and the COVID-19 </w:t>
            </w:r>
            <w:r w:rsidR="00050391" w:rsidRPr="001E6EF6">
              <w:rPr>
                <w:sz w:val="20"/>
                <w:szCs w:val="20"/>
              </w:rPr>
              <w:lastRenderedPageBreak/>
              <w:t>Call to Action as well as the Joint Learning Initiative supported by the GFF, Gavi, GFATM, UHC2030 and PMNCH</w:t>
            </w:r>
            <w:r w:rsidR="001E6EF6" w:rsidRPr="001E6EF6">
              <w:rPr>
                <w:sz w:val="20"/>
                <w:szCs w:val="20"/>
              </w:rPr>
              <w:t>.</w:t>
            </w:r>
          </w:p>
        </w:tc>
      </w:tr>
      <w:tr w:rsidR="00725EBE" w14:paraId="5A611066" w14:textId="034933B2" w:rsidTr="00190493">
        <w:trPr>
          <w:gridAfter w:val="1"/>
          <w:wAfter w:w="116" w:type="dxa"/>
          <w:trHeight w:val="29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63" w14:textId="77777777" w:rsidR="00725EBE" w:rsidRDefault="00725EBE" w:rsidP="00725EBE">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Support CSO and youth engagement in GFF processes globally and in countries by hosting and supporting the civil society coordination group, which brings together ~350 CSO reps (including youth) in a space to exchange information and align efforts around engagement in GFF processes and advocacy and accountability for WCAH.  Deliverables incl.: supporting youth and CS representatives on the GFF Investors Group, CS consultations around IG meetings through 8 webinars, 4 quarterly newsletters, 4 information sharing webinars on key issues, and regular communication through the google group, support to working groups and partners to implement agreed activities and advocacy.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64" w14:textId="77777777" w:rsidR="00725EBE" w:rsidRDefault="00725EBE" w:rsidP="00725EBE">
            <w:pPr>
              <w:spacing w:after="0" w:line="240" w:lineRule="auto"/>
              <w:rPr>
                <w:b/>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65" w14:textId="77777777" w:rsidR="00725EBE" w:rsidRDefault="00725EBE" w:rsidP="00725EBE">
            <w:pPr>
              <w:spacing w:after="0" w:line="240" w:lineRule="auto"/>
              <w:rPr>
                <w:b/>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0F3BB" w14:textId="478F92EC" w:rsidR="00725EBE" w:rsidRPr="00F67180" w:rsidRDefault="00725EBE" w:rsidP="00725EBE">
            <w:pPr>
              <w:spacing w:after="0" w:line="240" w:lineRule="auto"/>
              <w:rPr>
                <w:color w:val="000000"/>
                <w:sz w:val="20"/>
                <w:szCs w:val="20"/>
              </w:rPr>
            </w:pPr>
            <w:r w:rsidRPr="00F67180">
              <w:rPr>
                <w:bCs/>
                <w:color w:val="000000" w:themeColor="text1"/>
                <w:sz w:val="20"/>
                <w:szCs w:val="20"/>
              </w:rPr>
              <w:t xml:space="preserve">CSO group supported, has held multiple webinars including one replacing the annual workshop which brought together over 120 representatives.  </w:t>
            </w:r>
            <w:r w:rsidR="001F7BB0">
              <w:rPr>
                <w:bCs/>
                <w:color w:val="000000" w:themeColor="text1"/>
                <w:sz w:val="20"/>
                <w:szCs w:val="20"/>
              </w:rPr>
              <w:t>N</w:t>
            </w:r>
            <w:r w:rsidRPr="00F67180">
              <w:rPr>
                <w:bCs/>
                <w:color w:val="000000" w:themeColor="text1"/>
                <w:sz w:val="20"/>
                <w:szCs w:val="20"/>
              </w:rPr>
              <w:t xml:space="preserve">ewsletters </w:t>
            </w:r>
            <w:proofErr w:type="gramStart"/>
            <w:r w:rsidRPr="00F67180">
              <w:rPr>
                <w:bCs/>
                <w:color w:val="000000" w:themeColor="text1"/>
                <w:sz w:val="20"/>
                <w:szCs w:val="20"/>
              </w:rPr>
              <w:t>produced,</w:t>
            </w:r>
            <w:proofErr w:type="gramEnd"/>
            <w:r w:rsidRPr="00F67180">
              <w:rPr>
                <w:bCs/>
                <w:color w:val="000000" w:themeColor="text1"/>
                <w:sz w:val="20"/>
                <w:szCs w:val="20"/>
              </w:rPr>
              <w:t xml:space="preserve"> regular information exchanged. </w:t>
            </w:r>
            <w:r w:rsidR="001F7BB0">
              <w:rPr>
                <w:bCs/>
                <w:color w:val="000000" w:themeColor="text1"/>
                <w:sz w:val="20"/>
                <w:szCs w:val="20"/>
              </w:rPr>
              <w:t>PMNCH</w:t>
            </w:r>
            <w:r w:rsidRPr="00F67180">
              <w:rPr>
                <w:bCs/>
                <w:color w:val="000000" w:themeColor="text1"/>
                <w:sz w:val="20"/>
                <w:szCs w:val="20"/>
              </w:rPr>
              <w:t xml:space="preserve"> also commissioned an analysis of the state of civil society and youth WCAH coalitions and their engagement in planning</w:t>
            </w:r>
            <w:r w:rsidR="008B77D6">
              <w:rPr>
                <w:bCs/>
                <w:color w:val="000000" w:themeColor="text1"/>
                <w:sz w:val="20"/>
                <w:szCs w:val="20"/>
              </w:rPr>
              <w:t>, the p</w:t>
            </w:r>
            <w:r w:rsidRPr="00F67180">
              <w:rPr>
                <w:bCs/>
                <w:color w:val="000000" w:themeColor="text1"/>
                <w:sz w:val="20"/>
                <w:szCs w:val="20"/>
              </w:rPr>
              <w:t>reliminary results</w:t>
            </w:r>
            <w:r w:rsidR="008B77D6">
              <w:rPr>
                <w:bCs/>
                <w:color w:val="000000" w:themeColor="text1"/>
                <w:sz w:val="20"/>
                <w:szCs w:val="20"/>
              </w:rPr>
              <w:t xml:space="preserve"> have been</w:t>
            </w:r>
            <w:r w:rsidRPr="00F67180">
              <w:rPr>
                <w:bCs/>
                <w:color w:val="000000" w:themeColor="text1"/>
                <w:sz w:val="20"/>
                <w:szCs w:val="20"/>
              </w:rPr>
              <w:t xml:space="preserve"> vetted during the annual workshop and </w:t>
            </w:r>
            <w:r w:rsidR="008B77D6">
              <w:rPr>
                <w:bCs/>
                <w:color w:val="000000" w:themeColor="text1"/>
                <w:sz w:val="20"/>
                <w:szCs w:val="20"/>
              </w:rPr>
              <w:t>will</w:t>
            </w:r>
            <w:r w:rsidRPr="00F67180">
              <w:rPr>
                <w:bCs/>
                <w:color w:val="000000" w:themeColor="text1"/>
                <w:sz w:val="20"/>
                <w:szCs w:val="20"/>
              </w:rPr>
              <w:t xml:space="preserve"> be published soon. Also supported consultations for the GFF strategy refresh and civil society engagement framework</w:t>
            </w:r>
          </w:p>
        </w:tc>
      </w:tr>
      <w:tr w:rsidR="00725EBE" w14:paraId="5A61106C" w14:textId="3E88F9AA" w:rsidTr="00190493">
        <w:trPr>
          <w:gridAfter w:val="1"/>
          <w:wAfter w:w="116" w:type="dxa"/>
          <w:trHeight w:val="29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69" w14:textId="77777777" w:rsidR="00725EBE" w:rsidRDefault="00725EBE" w:rsidP="00725EBE">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Support regional advocacy and coordination for WCAH through collaboration with HHA, the AU and EWEC LAC.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6A" w14:textId="77777777" w:rsidR="00725EBE" w:rsidRDefault="00725EBE" w:rsidP="00725EBE">
            <w:pPr>
              <w:spacing w:after="0" w:line="240" w:lineRule="auto"/>
              <w:rPr>
                <w:b/>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6B" w14:textId="77777777" w:rsidR="00725EBE" w:rsidRDefault="00725EBE" w:rsidP="00725EBE">
            <w:pPr>
              <w:spacing w:after="0" w:line="240" w:lineRule="auto"/>
              <w:rPr>
                <w:b/>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D68332" w14:textId="77ECD5B7" w:rsidR="00725EBE" w:rsidRPr="00F3173C" w:rsidRDefault="71B4A8AE" w:rsidP="01DB5700">
            <w:pPr>
              <w:spacing w:after="0" w:line="240" w:lineRule="auto"/>
              <w:rPr>
                <w:rFonts w:asciiTheme="minorHAnsi" w:hAnsiTheme="minorHAnsi" w:cstheme="minorBidi"/>
                <w:color w:val="000000" w:themeColor="text1"/>
                <w:sz w:val="20"/>
                <w:szCs w:val="20"/>
              </w:rPr>
            </w:pPr>
            <w:r w:rsidRPr="01DB5700">
              <w:rPr>
                <w:color w:val="000000" w:themeColor="text1"/>
                <w:sz w:val="20"/>
                <w:szCs w:val="20"/>
              </w:rPr>
              <w:t>For EWEC LAC, w</w:t>
            </w:r>
            <w:r w:rsidR="00725EBE" w:rsidRPr="01DB5700">
              <w:rPr>
                <w:color w:val="000000" w:themeColor="text1"/>
                <w:sz w:val="20"/>
                <w:szCs w:val="20"/>
              </w:rPr>
              <w:t xml:space="preserve">ork is on track. Progress report is attached.  However, the partner has asked for extension </w:t>
            </w:r>
            <w:r w:rsidR="0C2E0321" w:rsidRPr="01DB5700">
              <w:rPr>
                <w:color w:val="000000" w:themeColor="text1"/>
                <w:sz w:val="20"/>
                <w:szCs w:val="20"/>
              </w:rPr>
              <w:t xml:space="preserve">in Q2 of </w:t>
            </w:r>
            <w:r w:rsidR="00725EBE" w:rsidRPr="01DB5700">
              <w:rPr>
                <w:color w:val="000000" w:themeColor="text1"/>
                <w:sz w:val="20"/>
                <w:szCs w:val="20"/>
              </w:rPr>
              <w:t xml:space="preserve">2021 to finalise documents/tools and the </w:t>
            </w:r>
            <w:r w:rsidR="00725EBE" w:rsidRPr="01DB5700">
              <w:rPr>
                <w:rFonts w:asciiTheme="minorHAnsi" w:hAnsiTheme="minorHAnsi" w:cstheme="minorBidi"/>
                <w:color w:val="000000" w:themeColor="text1"/>
                <w:sz w:val="20"/>
                <w:szCs w:val="20"/>
              </w:rPr>
              <w:t>translation</w:t>
            </w:r>
            <w:r w:rsidR="38235748" w:rsidRPr="01DB5700">
              <w:rPr>
                <w:rFonts w:asciiTheme="minorHAnsi" w:hAnsiTheme="minorHAnsi" w:cstheme="minorBidi"/>
                <w:color w:val="000000" w:themeColor="text1"/>
                <w:sz w:val="20"/>
                <w:szCs w:val="20"/>
              </w:rPr>
              <w:t>.</w:t>
            </w:r>
            <w:r w:rsidR="1CFB1506" w:rsidRPr="01DB5700">
              <w:rPr>
                <w:rFonts w:asciiTheme="minorHAnsi" w:hAnsiTheme="minorHAnsi" w:cstheme="minorBidi"/>
                <w:color w:val="000000" w:themeColor="text1"/>
                <w:sz w:val="20"/>
                <w:szCs w:val="20"/>
              </w:rPr>
              <w:t xml:space="preserve"> </w:t>
            </w:r>
            <w:r w:rsidR="5CC3EBF3" w:rsidRPr="01DB5700">
              <w:rPr>
                <w:rFonts w:asciiTheme="minorHAnsi" w:hAnsiTheme="minorHAnsi" w:cstheme="minorBidi"/>
                <w:color w:val="000000" w:themeColor="text1"/>
                <w:sz w:val="20"/>
                <w:szCs w:val="20"/>
              </w:rPr>
              <w:t xml:space="preserve"> </w:t>
            </w:r>
            <w:r w:rsidR="4735D475" w:rsidRPr="01DB5700">
              <w:rPr>
                <w:rFonts w:asciiTheme="minorHAnsi" w:hAnsiTheme="minorHAnsi" w:cstheme="minorBidi"/>
                <w:color w:val="000000" w:themeColor="text1"/>
                <w:sz w:val="20"/>
                <w:szCs w:val="20"/>
              </w:rPr>
              <w:t xml:space="preserve">The progress report can be found </w:t>
            </w:r>
            <w:hyperlink r:id="rId20" w:history="1">
              <w:r w:rsidR="4735D475" w:rsidRPr="01DB5700">
                <w:rPr>
                  <w:rStyle w:val="Hyperlink"/>
                  <w:rFonts w:asciiTheme="minorHAnsi" w:hAnsiTheme="minorHAnsi" w:cstheme="minorBidi"/>
                  <w:sz w:val="20"/>
                  <w:szCs w:val="20"/>
                </w:rPr>
                <w:t>here</w:t>
              </w:r>
            </w:hyperlink>
            <w:r w:rsidR="4735D475" w:rsidRPr="01DB5700">
              <w:rPr>
                <w:rFonts w:asciiTheme="minorHAnsi" w:hAnsiTheme="minorHAnsi" w:cstheme="minorBidi"/>
                <w:color w:val="000000" w:themeColor="text1"/>
                <w:sz w:val="20"/>
                <w:szCs w:val="20"/>
              </w:rPr>
              <w:t xml:space="preserve">. </w:t>
            </w:r>
          </w:p>
          <w:p w14:paraId="1A52F01F" w14:textId="12CF74AC" w:rsidR="00725EBE" w:rsidRPr="00F3173C" w:rsidRDefault="00725EBE" w:rsidP="01DB5700">
            <w:pPr>
              <w:spacing w:after="0" w:line="240" w:lineRule="auto"/>
              <w:rPr>
                <w:rFonts w:asciiTheme="minorHAnsi" w:hAnsiTheme="minorHAnsi" w:cstheme="minorBidi"/>
                <w:color w:val="000000" w:themeColor="text1"/>
                <w:sz w:val="20"/>
                <w:szCs w:val="20"/>
              </w:rPr>
            </w:pPr>
          </w:p>
          <w:p w14:paraId="48218A39" w14:textId="4FB21E4A" w:rsidR="00725EBE" w:rsidRPr="00F3173C" w:rsidRDefault="00725EBE" w:rsidP="01DB5700">
            <w:pPr>
              <w:spacing w:after="0" w:line="240" w:lineRule="auto"/>
              <w:rPr>
                <w:rFonts w:asciiTheme="minorHAnsi" w:hAnsiTheme="minorHAnsi" w:cstheme="minorBidi"/>
                <w:color w:val="000000" w:themeColor="text1"/>
                <w:sz w:val="20"/>
                <w:szCs w:val="20"/>
              </w:rPr>
            </w:pPr>
          </w:p>
          <w:p w14:paraId="56A57FCE" w14:textId="345E1355" w:rsidR="00725EBE" w:rsidRPr="00F3173C" w:rsidRDefault="00725EBE" w:rsidP="00725EBE">
            <w:pPr>
              <w:spacing w:after="0" w:line="240" w:lineRule="auto"/>
              <w:rPr>
                <w:rFonts w:asciiTheme="minorHAnsi" w:hAnsiTheme="minorHAnsi" w:cstheme="minorHAnsi"/>
                <w:color w:val="000000" w:themeColor="text1"/>
                <w:sz w:val="20"/>
                <w:szCs w:val="20"/>
              </w:rPr>
            </w:pPr>
            <w:bookmarkStart w:id="0" w:name="_MON_1664965315"/>
            <w:bookmarkEnd w:id="0"/>
            <w:r w:rsidRPr="00F3173C">
              <w:rPr>
                <w:rFonts w:asciiTheme="minorHAnsi" w:hAnsiTheme="minorHAnsi" w:cstheme="minorHAnsi"/>
                <w:color w:val="000000" w:themeColor="text1"/>
                <w:sz w:val="20"/>
                <w:szCs w:val="20"/>
              </w:rPr>
              <w:t>PMNCH through its partner living goods has succe</w:t>
            </w:r>
            <w:r>
              <w:rPr>
                <w:rFonts w:asciiTheme="minorHAnsi" w:hAnsiTheme="minorHAnsi" w:cstheme="minorHAnsi"/>
                <w:color w:val="000000" w:themeColor="text1"/>
                <w:sz w:val="20"/>
                <w:szCs w:val="20"/>
              </w:rPr>
              <w:t>s</w:t>
            </w:r>
            <w:r w:rsidRPr="00F3173C">
              <w:rPr>
                <w:rFonts w:asciiTheme="minorHAnsi" w:hAnsiTheme="minorHAnsi" w:cstheme="minorHAnsi"/>
                <w:color w:val="000000" w:themeColor="text1"/>
                <w:sz w:val="20"/>
                <w:szCs w:val="20"/>
              </w:rPr>
              <w:t xml:space="preserve">sfully advocated for the </w:t>
            </w:r>
            <w:hyperlink r:id="rId21" w:history="1">
              <w:r w:rsidRPr="00F3173C">
                <w:rPr>
                  <w:rFonts w:asciiTheme="minorHAnsi" w:hAnsiTheme="minorHAnsi" w:cstheme="minorHAnsi"/>
                  <w:color w:val="000000" w:themeColor="text1"/>
                  <w:sz w:val="20"/>
                  <w:szCs w:val="20"/>
                </w:rPr>
                <w:t>Africa CDC and AU COVID</w:t>
              </w:r>
              <w:r w:rsidRPr="00F3173C">
                <w:rPr>
                  <w:rStyle w:val="Hyperlink"/>
                  <w:rFonts w:asciiTheme="minorHAnsi" w:hAnsiTheme="minorHAnsi" w:cstheme="minorHAnsi"/>
                  <w:color w:val="000000" w:themeColor="text1"/>
                  <w:sz w:val="20"/>
                  <w:szCs w:val="20"/>
                  <w:u w:val="none"/>
                </w:rPr>
                <w:t xml:space="preserve"> strategy to include language on continuity of essential services</w:t>
              </w:r>
            </w:hyperlink>
            <w:r w:rsidRPr="00F3173C">
              <w:rPr>
                <w:rFonts w:asciiTheme="minorHAnsi" w:hAnsiTheme="minorHAnsi" w:cstheme="minorHAnsi"/>
                <w:color w:val="000000" w:themeColor="text1"/>
                <w:sz w:val="20"/>
                <w:szCs w:val="20"/>
              </w:rPr>
              <w:t xml:space="preserve">. PMNCH also supported Africa CD, the AU and other partners in producing a series of key messages and supports on </w:t>
            </w:r>
            <w:r>
              <w:rPr>
                <w:rFonts w:asciiTheme="minorHAnsi" w:hAnsiTheme="minorHAnsi" w:cstheme="minorHAnsi"/>
                <w:color w:val="000000" w:themeColor="text1"/>
                <w:sz w:val="20"/>
                <w:szCs w:val="20"/>
              </w:rPr>
              <w:t>COVID</w:t>
            </w:r>
            <w:r w:rsidRPr="00F3173C">
              <w:rPr>
                <w:rFonts w:asciiTheme="minorHAnsi" w:hAnsiTheme="minorHAnsi" w:cstheme="minorHAnsi"/>
                <w:color w:val="000000" w:themeColor="text1"/>
                <w:sz w:val="20"/>
                <w:szCs w:val="20"/>
              </w:rPr>
              <w:t xml:space="preserve"> myth. </w:t>
            </w:r>
            <w:r>
              <w:rPr>
                <w:rFonts w:asciiTheme="minorHAnsi" w:hAnsiTheme="minorHAnsi" w:cstheme="minorHAnsi"/>
                <w:color w:val="000000" w:themeColor="text1"/>
                <w:sz w:val="20"/>
                <w:szCs w:val="20"/>
              </w:rPr>
              <w:t>T</w:t>
            </w:r>
            <w:r w:rsidRPr="00F3173C">
              <w:rPr>
                <w:rFonts w:asciiTheme="minorHAnsi" w:hAnsiTheme="minorHAnsi" w:cstheme="minorHAnsi"/>
                <w:color w:val="000000" w:themeColor="text1"/>
                <w:sz w:val="20"/>
                <w:szCs w:val="20"/>
              </w:rPr>
              <w:t>hese have widely been disseminated by partners through TV and other channels</w:t>
            </w:r>
            <w:r>
              <w:rPr>
                <w:rFonts w:asciiTheme="minorHAnsi" w:hAnsiTheme="minorHAnsi" w:cstheme="minorHAnsi"/>
                <w:color w:val="000000" w:themeColor="text1"/>
                <w:sz w:val="20"/>
                <w:szCs w:val="20"/>
              </w:rPr>
              <w:t xml:space="preserve">. </w:t>
            </w:r>
          </w:p>
          <w:p w14:paraId="4E0561A3" w14:textId="12552906" w:rsidR="00725EBE" w:rsidRPr="00F3173C" w:rsidRDefault="00725EBE" w:rsidP="01DB5700">
            <w:pPr>
              <w:spacing w:after="0" w:line="240" w:lineRule="auto"/>
              <w:rPr>
                <w:rFonts w:ascii="Arial" w:hAnsi="Arial" w:cs="Arial"/>
                <w:color w:val="000000" w:themeColor="text1"/>
                <w:sz w:val="20"/>
                <w:szCs w:val="20"/>
              </w:rPr>
            </w:pPr>
            <w:r w:rsidRPr="01DB5700">
              <w:rPr>
                <w:rFonts w:asciiTheme="minorHAnsi" w:hAnsiTheme="minorHAnsi" w:cstheme="minorBidi"/>
                <w:color w:val="000000" w:themeColor="text1"/>
                <w:sz w:val="20"/>
                <w:szCs w:val="20"/>
              </w:rPr>
              <w:t xml:space="preserve">HHA call to action includes the need for advocacy for continued essential services as a key priority </w:t>
            </w:r>
          </w:p>
          <w:p w14:paraId="27DED184" w14:textId="5F40CEB7" w:rsidR="00725EBE" w:rsidRPr="00F3173C" w:rsidRDefault="00725EBE" w:rsidP="01DB5700">
            <w:pPr>
              <w:spacing w:after="0" w:line="240" w:lineRule="auto"/>
              <w:rPr>
                <w:rFonts w:asciiTheme="minorHAnsi" w:hAnsiTheme="minorHAnsi" w:cstheme="minorBidi"/>
                <w:color w:val="000000" w:themeColor="text1"/>
                <w:sz w:val="20"/>
                <w:szCs w:val="20"/>
              </w:rPr>
            </w:pPr>
          </w:p>
        </w:tc>
      </w:tr>
      <w:tr w:rsidR="00725EBE" w14:paraId="5A611072" w14:textId="34D2F6B8" w:rsidTr="00190493">
        <w:trPr>
          <w:gridAfter w:val="1"/>
          <w:wAfter w:w="116" w:type="dxa"/>
          <w:trHeight w:val="270"/>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6F" w14:textId="77777777" w:rsidR="00725EBE" w:rsidRDefault="00725EBE" w:rsidP="00725EBE">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lastRenderedPageBreak/>
              <w:t>GHI: PMNCH and UHC2030 to co-chair and support a task team on funding support for CS engagement, advocacy and accountability</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70" w14:textId="77777777" w:rsidR="00725EBE" w:rsidRDefault="00725EBE" w:rsidP="00725EBE">
            <w:pPr>
              <w:spacing w:after="0" w:line="240" w:lineRule="auto"/>
              <w:rPr>
                <w:b/>
                <w:color w:val="000000"/>
                <w:sz w:val="20"/>
                <w:szCs w:val="20"/>
                <w:highlight w:val="yellow"/>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071" w14:textId="00B2037D" w:rsidR="00725EBE" w:rsidRPr="00681803"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FBF85" w14:textId="5D21FF5F" w:rsidR="00725EBE" w:rsidRPr="00F261A1" w:rsidRDefault="00FF5C00" w:rsidP="00725EBE">
            <w:pPr>
              <w:spacing w:after="0" w:line="240" w:lineRule="auto"/>
              <w:rPr>
                <w:bCs/>
                <w:color w:val="000000"/>
                <w:sz w:val="20"/>
                <w:szCs w:val="20"/>
              </w:rPr>
            </w:pPr>
            <w:r>
              <w:rPr>
                <w:bCs/>
                <w:color w:val="000000" w:themeColor="text1"/>
                <w:sz w:val="20"/>
                <w:szCs w:val="20"/>
              </w:rPr>
              <w:t xml:space="preserve">Given COVID-19 and the </w:t>
            </w:r>
            <w:r w:rsidR="008A5DE4">
              <w:rPr>
                <w:bCs/>
                <w:color w:val="000000" w:themeColor="text1"/>
                <w:sz w:val="20"/>
                <w:szCs w:val="20"/>
              </w:rPr>
              <w:t>rise of various health alignment processes including the GAP</w:t>
            </w:r>
            <w:r w:rsidR="007008F4">
              <w:rPr>
                <w:bCs/>
                <w:color w:val="000000" w:themeColor="text1"/>
                <w:sz w:val="20"/>
                <w:szCs w:val="20"/>
              </w:rPr>
              <w:t xml:space="preserve"> this activity was deprioritized</w:t>
            </w:r>
            <w:r>
              <w:rPr>
                <w:bCs/>
                <w:color w:val="000000" w:themeColor="text1"/>
                <w:sz w:val="20"/>
                <w:szCs w:val="20"/>
              </w:rPr>
              <w:t xml:space="preserve"> </w:t>
            </w:r>
          </w:p>
        </w:tc>
      </w:tr>
      <w:tr w:rsidR="00725EBE" w14:paraId="5A611079" w14:textId="10E73ACF" w:rsidTr="00190493">
        <w:trPr>
          <w:gridAfter w:val="1"/>
          <w:wAfter w:w="116" w:type="dxa"/>
          <w:trHeight w:val="490"/>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75" w14:textId="77777777" w:rsidR="00725EBE" w:rsidRDefault="00725EBE" w:rsidP="00725EBE">
            <w:pPr>
              <w:spacing w:after="0" w:line="240" w:lineRule="auto"/>
              <w:rPr>
                <w:b/>
                <w:color w:val="7030A0"/>
              </w:rPr>
            </w:pPr>
            <w:r>
              <w:rPr>
                <w:b/>
                <w:color w:val="7030A0"/>
              </w:rPr>
              <w:t>Strengthen partner and constituency engagement, incl. digitalizing PMNCH's operations</w:t>
            </w:r>
          </w:p>
          <w:p w14:paraId="5A611076" w14:textId="3D819FC7" w:rsidR="00725EBE" w:rsidRDefault="00725EBE" w:rsidP="00725EBE">
            <w:pPr>
              <w:numPr>
                <w:ilvl w:val="0"/>
                <w:numId w:val="15"/>
              </w:numPr>
              <w:pBdr>
                <w:top w:val="nil"/>
                <w:left w:val="nil"/>
                <w:bottom w:val="nil"/>
                <w:right w:val="nil"/>
                <w:between w:val="nil"/>
              </w:pBdr>
              <w:spacing w:after="0" w:line="240" w:lineRule="auto"/>
              <w:rPr>
                <w:color w:val="000000"/>
                <w:sz w:val="20"/>
                <w:szCs w:val="20"/>
              </w:rPr>
            </w:pPr>
            <w:r w:rsidRPr="7AC52009">
              <w:rPr>
                <w:color w:val="000000" w:themeColor="text1"/>
                <w:sz w:val="20"/>
                <w:szCs w:val="20"/>
              </w:rPr>
              <w:t>Digitalization of membership database being finalized and constituency-partner mapping ongoing to feed into constituency engagement strategies. The mapping includes: listing all members and categorizing them by constituency</w:t>
            </w:r>
            <w:r w:rsidR="7E6966BB" w:rsidRPr="7AC52009">
              <w:rPr>
                <w:color w:val="000000" w:themeColor="text1"/>
                <w:sz w:val="20"/>
                <w:szCs w:val="20"/>
              </w:rPr>
              <w:t xml:space="preserve"> and</w:t>
            </w:r>
            <w:r w:rsidRPr="7AC52009">
              <w:rPr>
                <w:color w:val="000000" w:themeColor="text1"/>
                <w:sz w:val="20"/>
                <w:szCs w:val="20"/>
              </w:rPr>
              <w:t xml:space="preserve"> </w:t>
            </w:r>
            <w:proofErr w:type="gramStart"/>
            <w:r w:rsidRPr="7AC52009">
              <w:rPr>
                <w:color w:val="000000" w:themeColor="text1"/>
                <w:sz w:val="20"/>
                <w:szCs w:val="20"/>
              </w:rPr>
              <w:t>region ,</w:t>
            </w:r>
            <w:proofErr w:type="gramEnd"/>
            <w:r w:rsidRPr="7AC52009">
              <w:rPr>
                <w:color w:val="000000" w:themeColor="text1"/>
                <w:sz w:val="20"/>
                <w:szCs w:val="20"/>
              </w:rPr>
              <w:t xml:space="preserve"> as well as contact details and communication platforms, such as Twitter, Facebook, e-mail addresses, telephone, etc.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77"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78"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7D6AB" w14:textId="30DB7640" w:rsidR="00725EBE" w:rsidRDefault="00725EBE" w:rsidP="00725EBE">
            <w:pPr>
              <w:spacing w:after="0" w:line="240" w:lineRule="auto"/>
              <w:rPr>
                <w:color w:val="000000"/>
                <w:sz w:val="20"/>
                <w:szCs w:val="20"/>
              </w:rPr>
            </w:pPr>
            <w:r w:rsidRPr="7AC52009">
              <w:rPr>
                <w:color w:val="000000" w:themeColor="text1"/>
                <w:sz w:val="20"/>
                <w:szCs w:val="20"/>
              </w:rPr>
              <w:t xml:space="preserve">Soft launch of </w:t>
            </w:r>
            <w:r w:rsidR="5F1FE691" w:rsidRPr="7AC52009">
              <w:rPr>
                <w:color w:val="000000" w:themeColor="text1"/>
                <w:sz w:val="20"/>
                <w:szCs w:val="20"/>
              </w:rPr>
              <w:t>platform</w:t>
            </w:r>
            <w:r w:rsidRPr="7AC52009">
              <w:rPr>
                <w:color w:val="000000" w:themeColor="text1"/>
                <w:sz w:val="20"/>
                <w:szCs w:val="20"/>
              </w:rPr>
              <w:t xml:space="preserve"> in December 2020</w:t>
            </w:r>
          </w:p>
        </w:tc>
      </w:tr>
      <w:tr w:rsidR="00725EBE" w14:paraId="5A61107F" w14:textId="7DB4796B" w:rsidTr="00190493">
        <w:trPr>
          <w:gridAfter w:val="1"/>
          <w:wAfter w:w="116" w:type="dxa"/>
          <w:trHeight w:val="490"/>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7C" w14:textId="1FBE4CBF" w:rsidR="00725EBE" w:rsidRDefault="00725EBE" w:rsidP="00725EBE">
            <w:pPr>
              <w:numPr>
                <w:ilvl w:val="0"/>
                <w:numId w:val="15"/>
              </w:numPr>
              <w:pBdr>
                <w:top w:val="nil"/>
                <w:left w:val="nil"/>
                <w:bottom w:val="nil"/>
                <w:right w:val="nil"/>
                <w:between w:val="nil"/>
              </w:pBdr>
              <w:spacing w:after="0" w:line="240" w:lineRule="auto"/>
              <w:rPr>
                <w:color w:val="000000"/>
                <w:sz w:val="20"/>
                <w:szCs w:val="20"/>
              </w:rPr>
            </w:pPr>
            <w:r w:rsidRPr="66FFEC15">
              <w:rPr>
                <w:color w:val="000000" w:themeColor="text1"/>
                <w:sz w:val="20"/>
                <w:szCs w:val="20"/>
              </w:rPr>
              <w:t>Update and revamp PMNCH membership materials and processes, including implementing electronic application; guidance documents and webinars; welcoming package to new members, etc. Also, revising the Constituencies Management Guidelines to strengthen membership engagement and delivering on PMNCH's partnership-centric approach and will be finalized after the approval of the PMNCH 2021-2025 Strategy.</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7D"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7E"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D6A43" w14:textId="2303A774" w:rsidR="00725EBE" w:rsidRDefault="00725EBE" w:rsidP="00725EBE">
            <w:pPr>
              <w:spacing w:after="0" w:line="240" w:lineRule="auto"/>
              <w:rPr>
                <w:color w:val="000000" w:themeColor="text1"/>
                <w:sz w:val="20"/>
                <w:szCs w:val="20"/>
              </w:rPr>
            </w:pPr>
            <w:r w:rsidRPr="2D8C243C">
              <w:rPr>
                <w:color w:val="000000" w:themeColor="text1"/>
                <w:sz w:val="20"/>
                <w:szCs w:val="20"/>
              </w:rPr>
              <w:t>Soft launch of digital action plan in December 2020</w:t>
            </w:r>
          </w:p>
          <w:p w14:paraId="0FA2FBFB" w14:textId="29A06000" w:rsidR="00725EBE" w:rsidRDefault="00725EBE" w:rsidP="00725EBE">
            <w:pPr>
              <w:spacing w:after="0" w:line="240" w:lineRule="auto"/>
              <w:rPr>
                <w:color w:val="000000"/>
                <w:sz w:val="20"/>
                <w:szCs w:val="20"/>
              </w:rPr>
            </w:pPr>
          </w:p>
        </w:tc>
      </w:tr>
      <w:tr w:rsidR="00725EBE" w14:paraId="5A611085" w14:textId="5A71AE55" w:rsidTr="00190493">
        <w:trPr>
          <w:gridAfter w:val="1"/>
          <w:wAfter w:w="116" w:type="dxa"/>
          <w:trHeight w:val="490"/>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82" w14:textId="15D2FC56" w:rsidR="00725EBE" w:rsidRDefault="00725EBE" w:rsidP="00725EBE">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Strategy 2021-25 development and consultations – Consultations have been ongoing since Nov.2019 under the leadership of the Strategy Committee. A strategy retreat took place in Feb 2020, which led to the development of an Outline document which has been widely distributed for consultation, including: two webinars; TC with all constituencies and a member survey:  </w:t>
            </w:r>
            <w:hyperlink r:id="rId22">
              <w:r>
                <w:rPr>
                  <w:color w:val="0563C1"/>
                  <w:sz w:val="20"/>
                  <w:szCs w:val="20"/>
                  <w:u w:val="single"/>
                </w:rPr>
                <w:t>https://www.who.int/pmnch/activities/advocacy/globalstrategy/2021_2025_strategy/en/</w:t>
              </w:r>
            </w:hyperlink>
            <w:r>
              <w:rPr>
                <w:color w:val="000000"/>
                <w:sz w:val="20"/>
                <w:szCs w:val="20"/>
              </w:rPr>
              <w:t xml:space="preserve">  Phase 1 and Phase 2 have been successfully completed The Strategy 2021-2025 is finalized and it has been circulated widely. It is available at the following link: </w:t>
            </w:r>
            <w:hyperlink r:id="rId23" w:history="1">
              <w:r w:rsidRPr="0001431E">
                <w:rPr>
                  <w:rStyle w:val="Hyperlink"/>
                  <w:sz w:val="20"/>
                  <w:szCs w:val="20"/>
                </w:rPr>
                <w:t>https://www.who.int/pmnch/about/strategy/2021-2025-strategy/en/</w:t>
              </w:r>
            </w:hyperlink>
            <w:r>
              <w:rPr>
                <w:color w:val="000000"/>
                <w:sz w:val="20"/>
                <w:szCs w:val="20"/>
              </w:rPr>
              <w:t xml:space="preserve"> It was launched during the Accountability Breakfast 2020 with the accompanying video. It will be made available also in French, Spanish and Arabic.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83"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84"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39E2D2" w14:textId="6B31780D" w:rsidR="00725EBE" w:rsidRDefault="00725EBE" w:rsidP="00725EBE">
            <w:pPr>
              <w:spacing w:after="0" w:line="240" w:lineRule="auto"/>
              <w:rPr>
                <w:color w:val="000000"/>
                <w:sz w:val="20"/>
                <w:szCs w:val="20"/>
              </w:rPr>
            </w:pPr>
            <w:r>
              <w:rPr>
                <w:color w:val="000000"/>
                <w:sz w:val="20"/>
                <w:szCs w:val="20"/>
              </w:rPr>
              <w:t>Completed</w:t>
            </w:r>
          </w:p>
        </w:tc>
      </w:tr>
      <w:tr w:rsidR="00725EBE" w14:paraId="5A61108B" w14:textId="55D66702" w:rsidTr="00190493">
        <w:trPr>
          <w:gridAfter w:val="1"/>
          <w:wAfter w:w="116" w:type="dxa"/>
          <w:trHeight w:val="490"/>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88" w14:textId="57E64381" w:rsidR="00725EBE" w:rsidRPr="001807F9" w:rsidRDefault="00725EBE" w:rsidP="00725EBE">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PMNCH Digital Strategy is finalized with key findings and 67 recommendations. A management document has been developed with updates on the operationalization of the strategy: </w:t>
            </w:r>
            <w:hyperlink r:id="rId24" w:history="1">
              <w:r w:rsidRPr="00ED3456">
                <w:rPr>
                  <w:rStyle w:val="Hyperlink"/>
                  <w:sz w:val="20"/>
                  <w:szCs w:val="20"/>
                </w:rPr>
                <w:t>https://worldhealthorg.sharepoint.com/:x:/r/sites/PMNCHCollaboration/Other%20Documents/Digital%20Strategy%20Recommendations%20(From%20report)1.xlsx?d=w1fafb094b09b4aabaffc86342196c672&amp;csf=1&amp;web=1&amp;e=GXhfGw</w:t>
              </w:r>
            </w:hyperlink>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89"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8A"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3AA6C6" w14:textId="7804D153" w:rsidR="00725EBE" w:rsidRDefault="00725EBE" w:rsidP="00725EBE">
            <w:pPr>
              <w:spacing w:after="0" w:line="240" w:lineRule="auto"/>
              <w:rPr>
                <w:color w:val="000000"/>
                <w:sz w:val="20"/>
                <w:szCs w:val="20"/>
              </w:rPr>
            </w:pPr>
            <w:r w:rsidRPr="2D8C243C">
              <w:rPr>
                <w:color w:val="000000" w:themeColor="text1"/>
                <w:sz w:val="20"/>
                <w:szCs w:val="20"/>
              </w:rPr>
              <w:t xml:space="preserve">Has developed into the Digital Action Plan, launched in December and continue to be implemented in 2021. </w:t>
            </w:r>
          </w:p>
        </w:tc>
      </w:tr>
      <w:tr w:rsidR="00725EBE" w14:paraId="5A611092" w14:textId="15EB04D1" w:rsidTr="00190493">
        <w:trPr>
          <w:gridAfter w:val="1"/>
          <w:wAfter w:w="116" w:type="dxa"/>
          <w:trHeight w:val="24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8E" w14:textId="77777777" w:rsidR="00725EBE" w:rsidRDefault="00725EBE" w:rsidP="00725EBE">
            <w:pPr>
              <w:spacing w:after="0" w:line="240" w:lineRule="auto"/>
              <w:rPr>
                <w:b/>
                <w:color w:val="7030A0"/>
              </w:rPr>
            </w:pPr>
            <w:r>
              <w:rPr>
                <w:b/>
                <w:color w:val="7030A0"/>
              </w:rPr>
              <w:t>Enhance governance procedures and mechanisms</w:t>
            </w:r>
          </w:p>
          <w:p w14:paraId="5A61108F" w14:textId="296B0EB5" w:rsidR="00725EBE" w:rsidRDefault="00725EBE" w:rsidP="00725EBE">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 xml:space="preserve">Conduct 2 virtual Board Meetings, one on the 30th of June to review the updated PMNCH 2021-2025 Strategy and another to replace the Board Meeting in Mexico virtual meeting on 14-15 December 2020.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90"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91"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49280" w14:textId="6E5450BC" w:rsidR="00725EBE" w:rsidRDefault="00697DAA" w:rsidP="00725EBE">
            <w:pPr>
              <w:spacing w:after="0" w:line="240" w:lineRule="auto"/>
              <w:rPr>
                <w:color w:val="000000"/>
                <w:sz w:val="20"/>
                <w:szCs w:val="20"/>
              </w:rPr>
            </w:pPr>
            <w:r>
              <w:rPr>
                <w:color w:val="000000"/>
                <w:sz w:val="20"/>
                <w:szCs w:val="20"/>
              </w:rPr>
              <w:t>Completed</w:t>
            </w:r>
          </w:p>
        </w:tc>
      </w:tr>
      <w:tr w:rsidR="00725EBE" w14:paraId="5A611098" w14:textId="4E80E669" w:rsidTr="00190493">
        <w:trPr>
          <w:gridAfter w:val="1"/>
          <w:wAfter w:w="116" w:type="dxa"/>
          <w:trHeight w:val="24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95" w14:textId="032D0508" w:rsidR="00725EBE" w:rsidRDefault="00725EBE" w:rsidP="00725EBE">
            <w:pPr>
              <w:numPr>
                <w:ilvl w:val="0"/>
                <w:numId w:val="16"/>
              </w:numPr>
              <w:pBdr>
                <w:top w:val="nil"/>
                <w:left w:val="nil"/>
                <w:bottom w:val="nil"/>
                <w:right w:val="nil"/>
                <w:between w:val="nil"/>
              </w:pBdr>
              <w:spacing w:after="0" w:line="240" w:lineRule="auto"/>
              <w:rPr>
                <w:color w:val="000000"/>
                <w:sz w:val="20"/>
                <w:szCs w:val="20"/>
              </w:rPr>
            </w:pPr>
            <w:r w:rsidRPr="3DA6DA22">
              <w:rPr>
                <w:color w:val="000000" w:themeColor="text1"/>
                <w:sz w:val="20"/>
                <w:szCs w:val="20"/>
              </w:rPr>
              <w:t xml:space="preserve">Conduct </w:t>
            </w:r>
            <w:r>
              <w:rPr>
                <w:color w:val="000000" w:themeColor="text1"/>
                <w:sz w:val="20"/>
                <w:szCs w:val="20"/>
              </w:rPr>
              <w:t>4</w:t>
            </w:r>
            <w:r w:rsidRPr="3DA6DA22">
              <w:rPr>
                <w:color w:val="000000" w:themeColor="text1"/>
                <w:sz w:val="20"/>
                <w:szCs w:val="20"/>
              </w:rPr>
              <w:t xml:space="preserve"> EC meetings (9 April, 9 June</w:t>
            </w:r>
            <w:r>
              <w:rPr>
                <w:color w:val="000000" w:themeColor="text1"/>
                <w:sz w:val="20"/>
                <w:szCs w:val="20"/>
              </w:rPr>
              <w:t>, 22 July, 24 Nov.)</w:t>
            </w:r>
            <w:r w:rsidRPr="3DA6DA22">
              <w:rPr>
                <w:color w:val="000000" w:themeColor="text1"/>
                <w:sz w:val="20"/>
                <w:szCs w:val="20"/>
              </w:rPr>
              <w:t>. Organize standing committee (GNC and SC) and constituency meetings (</w:t>
            </w:r>
            <w:r>
              <w:rPr>
                <w:color w:val="000000" w:themeColor="text1"/>
                <w:sz w:val="20"/>
                <w:szCs w:val="20"/>
              </w:rPr>
              <w:t xml:space="preserve">GNC: </w:t>
            </w:r>
            <w:r w:rsidRPr="3DA6DA22">
              <w:rPr>
                <w:color w:val="000000" w:themeColor="text1"/>
                <w:sz w:val="20"/>
                <w:szCs w:val="20"/>
              </w:rPr>
              <w:t xml:space="preserve">14 Feb, 2 and 28 April, 15 May, 2 and 28 April 25 June, 24 July, </w:t>
            </w:r>
            <w:r>
              <w:rPr>
                <w:color w:val="000000" w:themeColor="text1"/>
                <w:sz w:val="20"/>
                <w:szCs w:val="20"/>
              </w:rPr>
              <w:t xml:space="preserve">Gov Reform consultations: 1-16 Oct; </w:t>
            </w:r>
            <w:r w:rsidRPr="3DA6DA22">
              <w:rPr>
                <w:color w:val="000000" w:themeColor="text1"/>
                <w:sz w:val="20"/>
                <w:szCs w:val="20"/>
              </w:rPr>
              <w:t>22 Oct, 2</w:t>
            </w:r>
            <w:r>
              <w:rPr>
                <w:color w:val="000000" w:themeColor="text1"/>
                <w:sz w:val="20"/>
                <w:szCs w:val="20"/>
              </w:rPr>
              <w:t>4</w:t>
            </w:r>
            <w:r w:rsidRPr="3DA6DA22">
              <w:rPr>
                <w:color w:val="000000" w:themeColor="text1"/>
                <w:sz w:val="20"/>
                <w:szCs w:val="20"/>
              </w:rPr>
              <w:t xml:space="preserve"> November) and (SC: 16-18 Feb, 5 March, 12 and 14 May</w:t>
            </w:r>
            <w:r>
              <w:rPr>
                <w:color w:val="000000" w:themeColor="text1"/>
                <w:sz w:val="20"/>
                <w:szCs w:val="20"/>
              </w:rPr>
              <w:t>, July and 18 Nov</w:t>
            </w:r>
            <w:r w:rsidRPr="3DA6DA22">
              <w:rPr>
                <w:color w:val="000000" w:themeColor="text1"/>
                <w:sz w:val="20"/>
                <w:szCs w:val="20"/>
              </w:rPr>
              <w:t xml:space="preserve">). Country Engagement Working Group established and developed country engagement approach </w:t>
            </w:r>
            <w:r>
              <w:rPr>
                <w:color w:val="000000" w:themeColor="text1"/>
                <w:sz w:val="20"/>
                <w:szCs w:val="20"/>
              </w:rPr>
              <w:t xml:space="preserve">which got </w:t>
            </w:r>
            <w:r w:rsidRPr="3DA6DA22">
              <w:rPr>
                <w:color w:val="000000" w:themeColor="text1"/>
                <w:sz w:val="20"/>
                <w:szCs w:val="20"/>
              </w:rPr>
              <w:t>included in the new Strategy</w:t>
            </w:r>
            <w:r>
              <w:rPr>
                <w:color w:val="000000" w:themeColor="text1"/>
                <w:sz w:val="20"/>
                <w:szCs w:val="20"/>
              </w:rPr>
              <w:t xml:space="preserve">. Accountability WG established and also provided inputs in the new Strategy. Knowledge and Evidence working group and Advocacy WG were also critical in providing inputs to the Strategy. </w:t>
            </w:r>
            <w:r w:rsidRPr="3DA6DA22">
              <w:rPr>
                <w:color w:val="000000" w:themeColor="text1"/>
                <w:sz w:val="20"/>
                <w:szCs w:val="20"/>
              </w:rPr>
              <w:t xml:space="preserve">Ad Hoc </w:t>
            </w:r>
            <w:r>
              <w:rPr>
                <w:color w:val="000000" w:themeColor="text1"/>
                <w:sz w:val="20"/>
                <w:szCs w:val="20"/>
              </w:rPr>
              <w:t xml:space="preserve">on Good </w:t>
            </w:r>
            <w:r w:rsidRPr="3DA6DA22">
              <w:rPr>
                <w:color w:val="000000" w:themeColor="text1"/>
                <w:sz w:val="20"/>
                <w:szCs w:val="20"/>
              </w:rPr>
              <w:t xml:space="preserve">Governance and Management WG </w:t>
            </w:r>
            <w:r>
              <w:rPr>
                <w:color w:val="000000" w:themeColor="text1"/>
                <w:sz w:val="20"/>
                <w:szCs w:val="20"/>
              </w:rPr>
              <w:t>established by the GNC.</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96"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97"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141B4B" w14:textId="33AA342F" w:rsidR="00725EBE" w:rsidRDefault="6CDC0164" w:rsidP="00725EBE">
            <w:pPr>
              <w:spacing w:after="0" w:line="240" w:lineRule="auto"/>
              <w:rPr>
                <w:color w:val="000000"/>
                <w:sz w:val="20"/>
                <w:szCs w:val="20"/>
              </w:rPr>
            </w:pPr>
            <w:r w:rsidRPr="635EBEC2">
              <w:rPr>
                <w:color w:val="000000" w:themeColor="text1"/>
                <w:sz w:val="20"/>
                <w:szCs w:val="20"/>
              </w:rPr>
              <w:t xml:space="preserve">Completed </w:t>
            </w:r>
          </w:p>
        </w:tc>
      </w:tr>
      <w:tr w:rsidR="00725EBE" w14:paraId="5A61109E" w14:textId="56CE7800" w:rsidTr="00190493">
        <w:trPr>
          <w:gridAfter w:val="1"/>
          <w:wAfter w:w="116" w:type="dxa"/>
          <w:trHeight w:val="24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9B" w14:textId="77777777" w:rsidR="00725EBE" w:rsidRDefault="00725EBE" w:rsidP="00725EBE">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Support to Board Chair on going, as well as to extended board leadership, standing committees, working groups and each of the ten Constituencies.</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9C"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9D"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DE7CA1" w14:textId="4017BA17" w:rsidR="00725EBE" w:rsidRDefault="0092077A" w:rsidP="00725EBE">
            <w:pPr>
              <w:spacing w:after="0" w:line="240" w:lineRule="auto"/>
              <w:rPr>
                <w:color w:val="000000"/>
                <w:sz w:val="20"/>
                <w:szCs w:val="20"/>
              </w:rPr>
            </w:pPr>
            <w:r>
              <w:rPr>
                <w:color w:val="000000"/>
                <w:sz w:val="20"/>
                <w:szCs w:val="20"/>
              </w:rPr>
              <w:t>Board Chair, standing committees and all constituencies were successfully supported.</w:t>
            </w:r>
          </w:p>
        </w:tc>
      </w:tr>
      <w:tr w:rsidR="00725EBE" w14:paraId="5A6110A4" w14:textId="53978A12" w:rsidTr="00190493">
        <w:trPr>
          <w:gridAfter w:val="1"/>
          <w:wAfter w:w="116" w:type="dxa"/>
          <w:trHeight w:val="243"/>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A1" w14:textId="77777777" w:rsidR="00725EBE" w:rsidRDefault="00725EBE" w:rsidP="00725EBE">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 xml:space="preserve">Update the PMNCH Governance Standard operating procedures in line with the new Strategy. This will include updating the Board Manual including drafting and finalizing the necessary TORs of the committees and working groups.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A2"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A3"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8C53A" w14:textId="3C7E5396" w:rsidR="00725EBE" w:rsidRDefault="00725EBE" w:rsidP="00725EBE">
            <w:pPr>
              <w:spacing w:after="0" w:line="240" w:lineRule="auto"/>
              <w:rPr>
                <w:color w:val="000000"/>
                <w:sz w:val="20"/>
                <w:szCs w:val="20"/>
              </w:rPr>
            </w:pPr>
            <w:r>
              <w:rPr>
                <w:color w:val="000000"/>
                <w:sz w:val="20"/>
                <w:szCs w:val="20"/>
              </w:rPr>
              <w:t>On track and ongoing</w:t>
            </w:r>
            <w:r w:rsidR="006B257C">
              <w:rPr>
                <w:color w:val="000000"/>
                <w:sz w:val="20"/>
                <w:szCs w:val="20"/>
              </w:rPr>
              <w:t xml:space="preserve"> – in parallel with the Governance Reform that is ongoing in 2021</w:t>
            </w:r>
          </w:p>
        </w:tc>
      </w:tr>
      <w:tr w:rsidR="00725EBE" w14:paraId="5A6110AB" w14:textId="2845D936" w:rsidTr="00190493">
        <w:trPr>
          <w:gridAfter w:val="1"/>
          <w:wAfter w:w="116" w:type="dxa"/>
          <w:trHeight w:val="369"/>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A7" w14:textId="77777777" w:rsidR="00725EBE" w:rsidRDefault="00725EBE" w:rsidP="00725EBE">
            <w:pPr>
              <w:spacing w:after="0" w:line="240" w:lineRule="auto"/>
              <w:rPr>
                <w:b/>
                <w:color w:val="7030A0"/>
              </w:rPr>
            </w:pPr>
            <w:r>
              <w:rPr>
                <w:b/>
                <w:color w:val="7030A0"/>
              </w:rPr>
              <w:lastRenderedPageBreak/>
              <w:t>PMNCH External Audit and Evaluation</w:t>
            </w:r>
          </w:p>
          <w:p w14:paraId="5A6110A8" w14:textId="77777777" w:rsidR="00725EBE" w:rsidRDefault="00725EBE" w:rsidP="00725EBE">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Management report to the WHO-led external audit is finalized and approved.</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A9"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AA"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AAB453" w14:textId="2BBEDE2F" w:rsidR="00725EBE" w:rsidRDefault="00725EBE" w:rsidP="00725EBE">
            <w:pPr>
              <w:spacing w:after="0" w:line="240" w:lineRule="auto"/>
              <w:rPr>
                <w:color w:val="000000"/>
                <w:sz w:val="20"/>
                <w:szCs w:val="20"/>
              </w:rPr>
            </w:pPr>
            <w:r>
              <w:rPr>
                <w:color w:val="000000"/>
                <w:sz w:val="20"/>
                <w:szCs w:val="20"/>
              </w:rPr>
              <w:t>Completed and approved by WHA</w:t>
            </w:r>
          </w:p>
        </w:tc>
      </w:tr>
      <w:tr w:rsidR="00725EBE" w14:paraId="5A6110B1" w14:textId="36D9B2D1" w:rsidTr="00190493">
        <w:trPr>
          <w:gridAfter w:val="1"/>
          <w:wAfter w:w="116" w:type="dxa"/>
          <w:trHeight w:val="367"/>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AE" w14:textId="77777777" w:rsidR="00725EBE" w:rsidRDefault="00725EBE" w:rsidP="00725EBE">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Appraisal of the External Evaluation (</w:t>
            </w:r>
            <w:hyperlink r:id="rId25">
              <w:r>
                <w:rPr>
                  <w:color w:val="0563C1"/>
                  <w:sz w:val="20"/>
                  <w:szCs w:val="20"/>
                  <w:u w:val="single"/>
                </w:rPr>
                <w:t>https://www.who.int/pmnch/about/strategy/PEEAR.pdf?ua=1</w:t>
              </w:r>
            </w:hyperlink>
            <w:r>
              <w:rPr>
                <w:color w:val="000000"/>
                <w:sz w:val="20"/>
                <w:szCs w:val="20"/>
              </w:rPr>
              <w:t xml:space="preserve"> )was developed by the EERG and approved by EC on 9 April. Board speaking points of the external evaluation (</w:t>
            </w:r>
            <w:hyperlink r:id="rId26">
              <w:r>
                <w:rPr>
                  <w:color w:val="0563C1"/>
                  <w:sz w:val="20"/>
                  <w:szCs w:val="20"/>
                  <w:u w:val="single"/>
                </w:rPr>
                <w:t>https://www.who.int/pmnch/about/strategy/Speaking_points.pdf?ua=1</w:t>
              </w:r>
            </w:hyperlink>
            <w:r>
              <w:rPr>
                <w:color w:val="000000"/>
                <w:sz w:val="20"/>
                <w:szCs w:val="20"/>
              </w:rPr>
              <w:t xml:space="preserve"> ) were also approved by the EC as was the Board Management Report (</w:t>
            </w:r>
            <w:hyperlink r:id="rId27">
              <w:r>
                <w:rPr>
                  <w:color w:val="0563C1"/>
                  <w:sz w:val="20"/>
                  <w:szCs w:val="20"/>
                  <w:u w:val="single"/>
                </w:rPr>
                <w:t>https://www.who.int/pmnch/about/strategy/Board_response2Evaluation.pdf?ua=1</w:t>
              </w:r>
            </w:hyperlink>
            <w:r>
              <w:rPr>
                <w:color w:val="000000"/>
                <w:sz w:val="20"/>
                <w:szCs w:val="20"/>
              </w:rPr>
              <w:t xml:space="preserve"> ). The Management Report will be updated ongoingly.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AF"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B0"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DD012" w14:textId="167A3771" w:rsidR="00725EBE" w:rsidRDefault="00725EBE" w:rsidP="00725EBE">
            <w:pPr>
              <w:spacing w:after="0" w:line="240" w:lineRule="auto"/>
              <w:rPr>
                <w:color w:val="000000"/>
                <w:sz w:val="20"/>
                <w:szCs w:val="20"/>
              </w:rPr>
            </w:pPr>
            <w:r>
              <w:rPr>
                <w:color w:val="000000"/>
                <w:sz w:val="20"/>
                <w:szCs w:val="20"/>
              </w:rPr>
              <w:t>Completed and used to inform the development of the new Strategy 2021-2025</w:t>
            </w:r>
          </w:p>
        </w:tc>
      </w:tr>
      <w:tr w:rsidR="00725EBE" w14:paraId="5A6110B7" w14:textId="4677B905" w:rsidTr="00190493">
        <w:trPr>
          <w:gridAfter w:val="1"/>
          <w:wAfter w:w="116" w:type="dxa"/>
          <w:trHeight w:val="367"/>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B4" w14:textId="060CCB1E" w:rsidR="00725EBE" w:rsidRDefault="00725EBE" w:rsidP="00725EBE">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PMNCH provided inputs into the EWEC Management Response to the IAP External Evaluation, as well as EWEC Evaluation.</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B5"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B6"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01BFAB" w14:textId="4370AB1D" w:rsidR="00725EBE" w:rsidRDefault="00725EBE" w:rsidP="00725EBE">
            <w:pPr>
              <w:spacing w:after="0" w:line="240" w:lineRule="auto"/>
              <w:rPr>
                <w:color w:val="000000"/>
                <w:sz w:val="20"/>
                <w:szCs w:val="20"/>
              </w:rPr>
            </w:pPr>
            <w:r>
              <w:rPr>
                <w:color w:val="000000"/>
                <w:sz w:val="20"/>
                <w:szCs w:val="20"/>
              </w:rPr>
              <w:t>Completed</w:t>
            </w:r>
            <w:r w:rsidR="00A703A9">
              <w:rPr>
                <w:color w:val="000000"/>
                <w:sz w:val="20"/>
                <w:szCs w:val="20"/>
              </w:rPr>
              <w:t xml:space="preserve"> and used to inform new Strategy</w:t>
            </w:r>
          </w:p>
        </w:tc>
      </w:tr>
      <w:tr w:rsidR="004049F1" w14:paraId="5A6110BB" w14:textId="42889C12" w:rsidTr="29A3C355">
        <w:trPr>
          <w:gridAfter w:val="2"/>
          <w:wAfter w:w="142" w:type="dxa"/>
          <w:trHeight w:val="335"/>
        </w:trPr>
        <w:tc>
          <w:tcPr>
            <w:tcW w:w="15518" w:type="dxa"/>
            <w:gridSpan w:val="6"/>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0DD82FD7" w14:textId="11841C1F" w:rsidR="004049F1" w:rsidRDefault="004049F1" w:rsidP="00725EBE">
            <w:pPr>
              <w:spacing w:after="0" w:line="240" w:lineRule="auto"/>
              <w:jc w:val="center"/>
              <w:rPr>
                <w:b/>
                <w:color w:val="000000"/>
              </w:rPr>
            </w:pPr>
            <w:r>
              <w:rPr>
                <w:b/>
                <w:color w:val="000000"/>
              </w:rPr>
              <w:t>ADVOCACY</w:t>
            </w:r>
          </w:p>
        </w:tc>
      </w:tr>
      <w:tr w:rsidR="004049F1" w14:paraId="41F4C2D6" w14:textId="77777777" w:rsidTr="29A3C355">
        <w:trPr>
          <w:gridAfter w:val="2"/>
          <w:wAfter w:w="142" w:type="dxa"/>
          <w:trHeight w:val="335"/>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31526B8D" w14:textId="3E563B41" w:rsidR="004049F1" w:rsidRDefault="004049F1" w:rsidP="00725EBE">
            <w:pPr>
              <w:spacing w:after="0" w:line="240" w:lineRule="auto"/>
              <w:jc w:val="center"/>
              <w:rPr>
                <w:b/>
                <w:color w:val="000000"/>
              </w:rPr>
            </w:pPr>
            <w:r>
              <w:rPr>
                <w:b/>
                <w:color w:val="000000"/>
                <w:sz w:val="20"/>
                <w:szCs w:val="20"/>
              </w:rPr>
              <w:t xml:space="preserve">Partners: </w:t>
            </w:r>
            <w:r>
              <w:rPr>
                <w:color w:val="000000"/>
                <w:sz w:val="20"/>
                <w:szCs w:val="20"/>
              </w:rPr>
              <w:t>Advocate for better policies, more and better financing, and improved service delivery/quality at global, regional and country levels</w:t>
            </w:r>
          </w:p>
        </w:tc>
      </w:tr>
      <w:tr w:rsidR="004049F1" w14:paraId="6718DF0E" w14:textId="77777777" w:rsidTr="29A3C355">
        <w:trPr>
          <w:gridAfter w:val="2"/>
          <w:wAfter w:w="142" w:type="dxa"/>
          <w:trHeight w:val="335"/>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5CBD5954" w14:textId="4CF6BD09" w:rsidR="004049F1" w:rsidRDefault="004049F1" w:rsidP="00725EBE">
            <w:pPr>
              <w:spacing w:after="0" w:line="240" w:lineRule="auto"/>
              <w:jc w:val="center"/>
              <w:rPr>
                <w:b/>
                <w:color w:val="000000"/>
              </w:rPr>
            </w:pPr>
            <w:r>
              <w:rPr>
                <w:b/>
                <w:color w:val="000000"/>
                <w:sz w:val="20"/>
                <w:szCs w:val="20"/>
              </w:rPr>
              <w:t xml:space="preserve">Secretariat: </w:t>
            </w:r>
            <w:r>
              <w:rPr>
                <w:color w:val="000000"/>
                <w:sz w:val="20"/>
                <w:szCs w:val="20"/>
              </w:rPr>
              <w:t>Facilitate development of advocacy messages, champions, digital content and media products; organize campaigns and advocacy events</w:t>
            </w:r>
          </w:p>
        </w:tc>
      </w:tr>
      <w:tr w:rsidR="00725EBE" w14:paraId="5A6110C3" w14:textId="13696662" w:rsidTr="00190493">
        <w:trPr>
          <w:gridAfter w:val="1"/>
          <w:wAfter w:w="116" w:type="dxa"/>
          <w:trHeight w:val="334"/>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BE" w14:textId="77777777" w:rsidR="00725EBE" w:rsidRDefault="00725EBE" w:rsidP="00725EBE">
            <w:pPr>
              <w:spacing w:after="0" w:line="240" w:lineRule="auto"/>
              <w:rPr>
                <w:b/>
                <w:color w:val="7030A0"/>
              </w:rPr>
            </w:pPr>
            <w:r>
              <w:rPr>
                <w:b/>
                <w:color w:val="7030A0"/>
              </w:rPr>
              <w:t>Champion engagement:</w:t>
            </w:r>
          </w:p>
          <w:p w14:paraId="78D662F0" w14:textId="63D53E1E" w:rsidR="00725EBE" w:rsidRDefault="00725EBE" w:rsidP="00725EBE">
            <w:pPr>
              <w:pBdr>
                <w:top w:val="nil"/>
                <w:left w:val="nil"/>
                <w:bottom w:val="nil"/>
                <w:right w:val="nil"/>
                <w:between w:val="nil"/>
              </w:pBdr>
              <w:spacing w:after="0" w:line="240" w:lineRule="auto"/>
              <w:rPr>
                <w:color w:val="000000"/>
                <w:sz w:val="20"/>
                <w:szCs w:val="20"/>
              </w:rPr>
            </w:pPr>
            <w:r w:rsidRPr="0F1A970C">
              <w:rPr>
                <w:color w:val="000000" w:themeColor="text1"/>
                <w:sz w:val="20"/>
                <w:szCs w:val="20"/>
              </w:rPr>
              <w:t xml:space="preserve">PMNCH will leverage its current and former chairs to mobilize political support at the regional and national level for increased attention to WCAH needs. PMNCH has developed a political engagement strategy, which has fed into the broader PMNCH advocacy strategy and action plan to impact WCAH outcomes in select geographies with highest burden and hugest needs.        PMNCH Board Chair, Rt Hon. Helen Clark, former Prime Minister of New Zealand, and previous PMNCH board chairs have led PMNCH advocacy through events, media statements, and meetings, including in relation to those documented in the </w:t>
            </w:r>
            <w:hyperlink r:id="rId28" w:history="1">
              <w:r w:rsidRPr="0048562B">
                <w:rPr>
                  <w:rStyle w:val="Hyperlink"/>
                  <w:sz w:val="20"/>
                  <w:szCs w:val="20"/>
                </w:rPr>
                <w:t>events calendar and advocacy roadmap for 2020</w:t>
              </w:r>
            </w:hyperlink>
            <w:r w:rsidR="00C106FF">
              <w:rPr>
                <w:color w:val="000000" w:themeColor="text1"/>
                <w:sz w:val="20"/>
                <w:szCs w:val="20"/>
              </w:rPr>
              <w:t>.</w:t>
            </w:r>
            <w:r w:rsidRPr="0F1A970C">
              <w:rPr>
                <w:color w:val="000000" w:themeColor="text1"/>
                <w:sz w:val="20"/>
                <w:szCs w:val="20"/>
              </w:rPr>
              <w:t xml:space="preserve"> </w:t>
            </w:r>
            <w:r w:rsidRPr="00F447C6">
              <w:rPr>
                <w:sz w:val="20"/>
                <w:szCs w:val="20"/>
              </w:rPr>
              <w:t>Selected examples for 2020</w:t>
            </w:r>
            <w:r w:rsidR="00536A64" w:rsidRPr="00F447C6">
              <w:rPr>
                <w:sz w:val="20"/>
                <w:szCs w:val="20"/>
              </w:rPr>
              <w:t xml:space="preserve"> include</w:t>
            </w:r>
            <w:r w:rsidRPr="00F447C6">
              <w:rPr>
                <w:sz w:val="20"/>
                <w:szCs w:val="20"/>
              </w:rPr>
              <w:t>: Commentaries and op-</w:t>
            </w:r>
            <w:r w:rsidRPr="007D11BC">
              <w:rPr>
                <w:sz w:val="20"/>
                <w:szCs w:val="20"/>
              </w:rPr>
              <w:t>eds (</w:t>
            </w:r>
            <w:hyperlink r:id="rId29" w:history="1">
              <w:r w:rsidRPr="0040682B">
                <w:rPr>
                  <w:rStyle w:val="Hyperlink"/>
                  <w:sz w:val="20"/>
                  <w:szCs w:val="20"/>
                </w:rPr>
                <w:t>BMJ Equity series commentary on intimate partner violence, Jan. 2020</w:t>
              </w:r>
            </w:hyperlink>
            <w:r>
              <w:rPr>
                <w:color w:val="0563C1"/>
                <w:sz w:val="20"/>
                <w:szCs w:val="20"/>
                <w:u w:val="single"/>
              </w:rPr>
              <w:t xml:space="preserve">; </w:t>
            </w:r>
            <w:hyperlink r:id="rId30" w:history="1">
              <w:r w:rsidRPr="00DE22CB">
                <w:rPr>
                  <w:rStyle w:val="Hyperlink"/>
                  <w:sz w:val="20"/>
                  <w:szCs w:val="20"/>
                </w:rPr>
                <w:t>Lancet Commission on Child Health, Feb 2020</w:t>
              </w:r>
            </w:hyperlink>
            <w:r w:rsidRPr="0040682B">
              <w:rPr>
                <w:sz w:val="20"/>
                <w:szCs w:val="20"/>
              </w:rPr>
              <w:t xml:space="preserve">;  </w:t>
            </w:r>
            <w:hyperlink r:id="rId31" w:history="1">
              <w:r w:rsidRPr="00326E7B">
                <w:rPr>
                  <w:rStyle w:val="Hyperlink"/>
                  <w:sz w:val="20"/>
                  <w:szCs w:val="20"/>
                </w:rPr>
                <w:t>IPV and equity, May 2020, The Telegraph, UK</w:t>
              </w:r>
            </w:hyperlink>
            <w:r w:rsidRPr="0040682B">
              <w:rPr>
                <w:sz w:val="20"/>
                <w:szCs w:val="20"/>
              </w:rPr>
              <w:t xml:space="preserve">; </w:t>
            </w:r>
            <w:hyperlink r:id="rId32" w:history="1">
              <w:r w:rsidRPr="00380E1B">
                <w:rPr>
                  <w:rStyle w:val="Hyperlink"/>
                  <w:sz w:val="20"/>
                  <w:szCs w:val="20"/>
                </w:rPr>
                <w:t>COVID-19 and WCAH equity, May 2020, Thomson Reuters, global</w:t>
              </w:r>
            </w:hyperlink>
            <w:r w:rsidRPr="0040682B">
              <w:rPr>
                <w:sz w:val="20"/>
                <w:szCs w:val="20"/>
              </w:rPr>
              <w:t xml:space="preserve">; </w:t>
            </w:r>
            <w:hyperlink r:id="rId33" w:history="1">
              <w:r w:rsidRPr="00C40E8F">
                <w:rPr>
                  <w:rStyle w:val="Hyperlink"/>
                  <w:sz w:val="20"/>
                  <w:szCs w:val="20"/>
                </w:rPr>
                <w:t>WASH and menstrual rights, May 2020, The Guardian, UK</w:t>
              </w:r>
            </w:hyperlink>
            <w:r w:rsidRPr="0040682B">
              <w:rPr>
                <w:sz w:val="20"/>
                <w:szCs w:val="20"/>
              </w:rPr>
              <w:t xml:space="preserve">; </w:t>
            </w:r>
            <w:hyperlink r:id="rId34" w:history="1">
              <w:r w:rsidRPr="007E2418">
                <w:rPr>
                  <w:rStyle w:val="Hyperlink"/>
                  <w:sz w:val="20"/>
                  <w:szCs w:val="20"/>
                </w:rPr>
                <w:t>Listening to women’s voices, June 2020, Thomson Reuters</w:t>
              </w:r>
            </w:hyperlink>
            <w:r w:rsidRPr="0040682B">
              <w:rPr>
                <w:sz w:val="20"/>
                <w:szCs w:val="20"/>
              </w:rPr>
              <w:t xml:space="preserve">; </w:t>
            </w:r>
            <w:hyperlink r:id="rId35" w:history="1">
              <w:r w:rsidRPr="001D00AB">
                <w:rPr>
                  <w:rStyle w:val="Hyperlink"/>
                  <w:sz w:val="20"/>
                  <w:szCs w:val="20"/>
                </w:rPr>
                <w:t>foreword to the EWEC@10 global progress report, Sept 2020</w:t>
              </w:r>
            </w:hyperlink>
            <w:r w:rsidRPr="0F1A970C">
              <w:rPr>
                <w:color w:val="000000" w:themeColor="text1"/>
                <w:sz w:val="20"/>
                <w:szCs w:val="20"/>
              </w:rPr>
              <w:t xml:space="preserve">.  Champions have also raised the profile of WCAH through events, including </w:t>
            </w:r>
            <w:hyperlink r:id="rId36" w:history="1">
              <w:r w:rsidRPr="00D06C62">
                <w:rPr>
                  <w:rStyle w:val="Hyperlink"/>
                  <w:sz w:val="20"/>
                  <w:szCs w:val="20"/>
                </w:rPr>
                <w:t>women leaders and Covid-19 round-table, in May 2020</w:t>
              </w:r>
            </w:hyperlink>
            <w:r w:rsidRPr="0F1A970C">
              <w:rPr>
                <w:color w:val="000000" w:themeColor="text1"/>
                <w:sz w:val="20"/>
                <w:szCs w:val="20"/>
              </w:rPr>
              <w:t xml:space="preserve"> and related press release; and leadership dialogues at the virtual summit related to Covid-19 and WCAH, </w:t>
            </w:r>
            <w:hyperlink r:id="rId37" w:history="1">
              <w:r w:rsidRPr="009F650A">
                <w:rPr>
                  <w:rStyle w:val="Hyperlink"/>
                  <w:sz w:val="20"/>
                  <w:szCs w:val="20"/>
                </w:rPr>
                <w:t>July 2020</w:t>
              </w:r>
            </w:hyperlink>
            <w:r w:rsidRPr="0F1A970C">
              <w:rPr>
                <w:color w:val="000000" w:themeColor="text1"/>
                <w:sz w:val="20"/>
                <w:szCs w:val="20"/>
              </w:rPr>
              <w:t>,</w:t>
            </w:r>
            <w:r w:rsidR="009F650A">
              <w:rPr>
                <w:color w:val="000000" w:themeColor="text1"/>
                <w:sz w:val="20"/>
                <w:szCs w:val="20"/>
              </w:rPr>
              <w:t xml:space="preserve"> </w:t>
            </w:r>
            <w:r w:rsidRPr="0F1A970C">
              <w:rPr>
                <w:color w:val="000000" w:themeColor="text1"/>
                <w:sz w:val="20"/>
                <w:szCs w:val="20"/>
              </w:rPr>
              <w:t xml:space="preserve">the </w:t>
            </w:r>
            <w:hyperlink r:id="rId38" w:history="1">
              <w:r w:rsidR="009F650A" w:rsidRPr="00077BE3">
                <w:rPr>
                  <w:rStyle w:val="Hyperlink"/>
                  <w:sz w:val="20"/>
                  <w:szCs w:val="20"/>
                </w:rPr>
                <w:t>A</w:t>
              </w:r>
              <w:r w:rsidRPr="00077BE3">
                <w:rPr>
                  <w:rStyle w:val="Hyperlink"/>
                  <w:sz w:val="20"/>
                  <w:szCs w:val="20"/>
                </w:rPr>
                <w:t xml:space="preserve">ccountability </w:t>
              </w:r>
              <w:r w:rsidR="009F650A" w:rsidRPr="00077BE3">
                <w:rPr>
                  <w:rStyle w:val="Hyperlink"/>
                  <w:sz w:val="20"/>
                  <w:szCs w:val="20"/>
                </w:rPr>
                <w:t>B</w:t>
              </w:r>
              <w:r w:rsidRPr="00077BE3">
                <w:rPr>
                  <w:rStyle w:val="Hyperlink"/>
                  <w:sz w:val="20"/>
                  <w:szCs w:val="20"/>
                </w:rPr>
                <w:t>reakfast</w:t>
              </w:r>
            </w:hyperlink>
            <w:r w:rsidRPr="0F1A970C">
              <w:rPr>
                <w:color w:val="000000" w:themeColor="text1"/>
                <w:sz w:val="20"/>
                <w:szCs w:val="20"/>
              </w:rPr>
              <w:t xml:space="preserve">, September 2020 and </w:t>
            </w:r>
            <w:hyperlink r:id="rId39" w:anchor=":~:text=Videos-,Lives%20in%20the%20Balance%20Summit%3A%20Improving%20the%20health%20of%20women,children%20and%20adolescents%20through%20UHC&amp;text=11%20December%202020%20%2D%20On%20the,PMNCH%2C%20CORE%20Group%20and%20UHC2030." w:history="1">
              <w:r w:rsidRPr="00BA1231">
                <w:rPr>
                  <w:rStyle w:val="Hyperlink"/>
                  <w:sz w:val="20"/>
                  <w:szCs w:val="20"/>
                </w:rPr>
                <w:t>Lives in the Balance 2</w:t>
              </w:r>
            </w:hyperlink>
            <w:r w:rsidRPr="0F1A970C">
              <w:rPr>
                <w:color w:val="000000" w:themeColor="text1"/>
                <w:sz w:val="20"/>
                <w:szCs w:val="20"/>
              </w:rPr>
              <w:t xml:space="preserve"> virtual summit </w:t>
            </w:r>
            <w:r w:rsidR="00302921">
              <w:rPr>
                <w:color w:val="000000" w:themeColor="text1"/>
                <w:sz w:val="20"/>
                <w:szCs w:val="20"/>
              </w:rPr>
              <w:t>in</w:t>
            </w:r>
            <w:r w:rsidRPr="0F1A970C">
              <w:rPr>
                <w:color w:val="000000" w:themeColor="text1"/>
                <w:sz w:val="20"/>
                <w:szCs w:val="20"/>
              </w:rPr>
              <w:t xml:space="preserve"> </w:t>
            </w:r>
            <w:proofErr w:type="spellStart"/>
            <w:r w:rsidRPr="0F1A970C">
              <w:rPr>
                <w:color w:val="000000" w:themeColor="text1"/>
                <w:sz w:val="20"/>
                <w:szCs w:val="20"/>
              </w:rPr>
              <w:t>mid December</w:t>
            </w:r>
            <w:proofErr w:type="spellEnd"/>
            <w:r w:rsidRPr="0F1A970C">
              <w:rPr>
                <w:color w:val="000000" w:themeColor="text1"/>
                <w:sz w:val="20"/>
                <w:szCs w:val="20"/>
              </w:rPr>
              <w:t xml:space="preserve"> 2020</w:t>
            </w:r>
            <w:r w:rsidR="00077BE3">
              <w:rPr>
                <w:color w:val="000000" w:themeColor="text1"/>
                <w:sz w:val="20"/>
                <w:szCs w:val="20"/>
              </w:rPr>
              <w:t>.</w:t>
            </w:r>
          </w:p>
          <w:p w14:paraId="5A6110C0" w14:textId="5CCC3017" w:rsidR="00725EBE" w:rsidRDefault="00725EBE" w:rsidP="00725EBE">
            <w:pPr>
              <w:pBdr>
                <w:top w:val="nil"/>
                <w:left w:val="nil"/>
                <w:bottom w:val="nil"/>
                <w:right w:val="nil"/>
                <w:between w:val="nil"/>
              </w:pBdr>
              <w:spacing w:after="0" w:line="240" w:lineRule="auto"/>
              <w:rPr>
                <w:color w:val="000000"/>
                <w:sz w:val="20"/>
                <w:szCs w:val="20"/>
              </w:rPr>
            </w:pPr>
            <w:r w:rsidRPr="0F1A970C">
              <w:rPr>
                <w:color w:val="000000" w:themeColor="text1"/>
                <w:sz w:val="20"/>
                <w:szCs w:val="20"/>
              </w:rPr>
              <w:t xml:space="preserve">PMNCH has also supported parliamentarians to advocate for and support improved WCAH through: 1) </w:t>
            </w:r>
            <w:hyperlink r:id="rId40" w:history="1">
              <w:r w:rsidRPr="00C56C07">
                <w:rPr>
                  <w:rStyle w:val="Hyperlink"/>
                  <w:sz w:val="20"/>
                  <w:szCs w:val="20"/>
                </w:rPr>
                <w:t>IPU Handbook</w:t>
              </w:r>
            </w:hyperlink>
            <w:r w:rsidRPr="0F1A970C">
              <w:rPr>
                <w:color w:val="000000" w:themeColor="text1"/>
                <w:sz w:val="20"/>
                <w:szCs w:val="20"/>
              </w:rPr>
              <w:t xml:space="preserve"> published and launched through online campaign including an op-ed and social media</w:t>
            </w:r>
            <w:r w:rsidR="00735B23">
              <w:rPr>
                <w:color w:val="000000" w:themeColor="text1"/>
                <w:sz w:val="20"/>
                <w:szCs w:val="20"/>
              </w:rPr>
              <w:t xml:space="preserve">; </w:t>
            </w:r>
            <w:r w:rsidRPr="0F1A970C">
              <w:rPr>
                <w:color w:val="000000" w:themeColor="text1"/>
                <w:sz w:val="20"/>
                <w:szCs w:val="20"/>
              </w:rPr>
              <w:t xml:space="preserve">2) </w:t>
            </w:r>
            <w:hyperlink r:id="rId41" w:history="1">
              <w:r w:rsidRPr="006E6610">
                <w:rPr>
                  <w:rStyle w:val="Hyperlink"/>
                  <w:sz w:val="20"/>
                  <w:szCs w:val="20"/>
                </w:rPr>
                <w:t>Op-ed</w:t>
              </w:r>
            </w:hyperlink>
            <w:r w:rsidR="006E6610">
              <w:rPr>
                <w:color w:val="000000" w:themeColor="text1"/>
                <w:sz w:val="20"/>
                <w:szCs w:val="20"/>
              </w:rPr>
              <w:t xml:space="preserve">; </w:t>
            </w:r>
            <w:r w:rsidRPr="0F1A970C">
              <w:rPr>
                <w:color w:val="000000" w:themeColor="text1"/>
                <w:sz w:val="20"/>
                <w:szCs w:val="20"/>
              </w:rPr>
              <w:t xml:space="preserve">3) Analysis of facilitating factors for parliamentarian action for WCAH </w:t>
            </w:r>
            <w:r w:rsidR="002A4738">
              <w:rPr>
                <w:color w:val="000000" w:themeColor="text1"/>
                <w:sz w:val="20"/>
                <w:szCs w:val="20"/>
              </w:rPr>
              <w:t>published in the</w:t>
            </w:r>
            <w:r w:rsidRPr="0F1A970C">
              <w:rPr>
                <w:color w:val="000000" w:themeColor="text1"/>
                <w:sz w:val="20"/>
                <w:szCs w:val="20"/>
              </w:rPr>
              <w:t xml:space="preserve"> BMJ; </w:t>
            </w:r>
            <w:r w:rsidR="00C7561C">
              <w:rPr>
                <w:color w:val="000000" w:themeColor="text1"/>
                <w:sz w:val="20"/>
                <w:szCs w:val="20"/>
              </w:rPr>
              <w:t xml:space="preserve">and </w:t>
            </w:r>
            <w:r w:rsidRPr="0F1A970C">
              <w:rPr>
                <w:color w:val="000000" w:themeColor="text1"/>
                <w:sz w:val="20"/>
                <w:szCs w:val="20"/>
              </w:rPr>
              <w:t>4) Online training for parliamentarian staff on the IPU handbook and rolled out for Sub-Saharan Africa</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C1"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C2"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EE221" w14:textId="77777777" w:rsidR="00725EBE" w:rsidRDefault="00725EBE" w:rsidP="00725EBE">
            <w:pPr>
              <w:spacing w:after="0" w:line="240" w:lineRule="auto"/>
              <w:rPr>
                <w:color w:val="000000"/>
                <w:sz w:val="20"/>
                <w:szCs w:val="20"/>
              </w:rPr>
            </w:pPr>
          </w:p>
          <w:p w14:paraId="72D190ED" w14:textId="694AC877" w:rsidR="00725EBE" w:rsidRDefault="004C6BE1" w:rsidP="00725EBE">
            <w:pPr>
              <w:spacing w:after="0" w:line="240" w:lineRule="auto"/>
              <w:rPr>
                <w:color w:val="000000"/>
                <w:sz w:val="20"/>
                <w:szCs w:val="20"/>
              </w:rPr>
            </w:pPr>
            <w:proofErr w:type="gramStart"/>
            <w:r>
              <w:rPr>
                <w:color w:val="000000" w:themeColor="text1"/>
                <w:sz w:val="20"/>
                <w:szCs w:val="20"/>
              </w:rPr>
              <w:t>Significant deliverables and activities,</w:t>
            </w:r>
            <w:proofErr w:type="gramEnd"/>
            <w:r>
              <w:rPr>
                <w:color w:val="000000" w:themeColor="text1"/>
                <w:sz w:val="20"/>
                <w:szCs w:val="20"/>
              </w:rPr>
              <w:t xml:space="preserve"> see links and c</w:t>
            </w:r>
            <w:r w:rsidR="00725EBE" w:rsidRPr="0F1A970C">
              <w:rPr>
                <w:color w:val="000000" w:themeColor="text1"/>
                <w:sz w:val="20"/>
                <w:szCs w:val="20"/>
              </w:rPr>
              <w:t>omments directly in text</w:t>
            </w:r>
            <w:r w:rsidR="00BE6C48">
              <w:rPr>
                <w:color w:val="000000" w:themeColor="text1"/>
                <w:sz w:val="20"/>
                <w:szCs w:val="20"/>
              </w:rPr>
              <w:t>.</w:t>
            </w:r>
          </w:p>
          <w:p w14:paraId="7AFF98C0" w14:textId="77777777" w:rsidR="00725EBE" w:rsidRDefault="00725EBE" w:rsidP="00725EBE">
            <w:pPr>
              <w:spacing w:after="0" w:line="240" w:lineRule="auto"/>
              <w:rPr>
                <w:color w:val="000000"/>
                <w:sz w:val="20"/>
                <w:szCs w:val="20"/>
              </w:rPr>
            </w:pPr>
          </w:p>
          <w:p w14:paraId="5B00C5B2" w14:textId="77777777" w:rsidR="00725EBE" w:rsidRDefault="00725EBE" w:rsidP="00725EBE">
            <w:pPr>
              <w:spacing w:after="0" w:line="240" w:lineRule="auto"/>
              <w:rPr>
                <w:color w:val="000000"/>
                <w:sz w:val="20"/>
                <w:szCs w:val="20"/>
              </w:rPr>
            </w:pPr>
          </w:p>
          <w:p w14:paraId="58F8042D" w14:textId="77777777" w:rsidR="00725EBE" w:rsidRDefault="00725EBE" w:rsidP="00725EBE">
            <w:pPr>
              <w:spacing w:after="0" w:line="240" w:lineRule="auto"/>
              <w:rPr>
                <w:color w:val="000000"/>
                <w:sz w:val="20"/>
                <w:szCs w:val="20"/>
              </w:rPr>
            </w:pPr>
          </w:p>
          <w:p w14:paraId="4EE99726" w14:textId="77777777" w:rsidR="00725EBE" w:rsidRDefault="00725EBE" w:rsidP="00725EBE">
            <w:pPr>
              <w:spacing w:after="0" w:line="240" w:lineRule="auto"/>
              <w:rPr>
                <w:color w:val="000000"/>
                <w:sz w:val="20"/>
                <w:szCs w:val="20"/>
              </w:rPr>
            </w:pPr>
          </w:p>
          <w:p w14:paraId="4338C731" w14:textId="77777777" w:rsidR="00725EBE" w:rsidRDefault="00725EBE" w:rsidP="00725EBE">
            <w:pPr>
              <w:spacing w:after="0" w:line="240" w:lineRule="auto"/>
              <w:rPr>
                <w:color w:val="000000"/>
                <w:sz w:val="20"/>
                <w:szCs w:val="20"/>
              </w:rPr>
            </w:pPr>
          </w:p>
          <w:p w14:paraId="1DCD1F68" w14:textId="77777777" w:rsidR="00725EBE" w:rsidRDefault="00725EBE" w:rsidP="00725EBE">
            <w:pPr>
              <w:spacing w:after="0" w:line="240" w:lineRule="auto"/>
              <w:rPr>
                <w:color w:val="000000"/>
                <w:sz w:val="20"/>
                <w:szCs w:val="20"/>
              </w:rPr>
            </w:pPr>
          </w:p>
          <w:p w14:paraId="4D8974D3" w14:textId="02159658" w:rsidR="00725EBE" w:rsidRDefault="00725EBE" w:rsidP="00725EBE">
            <w:pPr>
              <w:spacing w:after="0" w:line="240" w:lineRule="auto"/>
              <w:rPr>
                <w:color w:val="000000"/>
                <w:sz w:val="20"/>
                <w:szCs w:val="20"/>
              </w:rPr>
            </w:pPr>
          </w:p>
        </w:tc>
      </w:tr>
      <w:tr w:rsidR="00725EBE" w14:paraId="5A6110D6" w14:textId="0DD9E7BC" w:rsidTr="00190493">
        <w:trPr>
          <w:gridAfter w:val="1"/>
          <w:wAfter w:w="116" w:type="dxa"/>
          <w:trHeight w:val="24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D2" w14:textId="77777777" w:rsidR="00725EBE" w:rsidRDefault="00725EBE" w:rsidP="00725EBE">
            <w:pPr>
              <w:spacing w:after="0" w:line="240" w:lineRule="auto"/>
              <w:rPr>
                <w:color w:val="000000"/>
                <w:sz w:val="20"/>
                <w:szCs w:val="20"/>
              </w:rPr>
            </w:pPr>
            <w:r>
              <w:rPr>
                <w:b/>
                <w:color w:val="7030A0"/>
              </w:rPr>
              <w:t>Advocacy through civil society:</w:t>
            </w:r>
            <w:r>
              <w:rPr>
                <w:color w:val="000000"/>
                <w:sz w:val="20"/>
                <w:szCs w:val="20"/>
              </w:rPr>
              <w:t xml:space="preserve"> </w:t>
            </w:r>
          </w:p>
          <w:p w14:paraId="5A6110D3" w14:textId="235E80FF" w:rsidR="00725EBE" w:rsidRDefault="00725EBE" w:rsidP="00725EBE">
            <w:pPr>
              <w:spacing w:after="0" w:line="240" w:lineRule="auto"/>
              <w:rPr>
                <w:b/>
                <w:color w:val="7030A0"/>
              </w:rPr>
            </w:pPr>
            <w:r>
              <w:rPr>
                <w:color w:val="000000"/>
                <w:sz w:val="20"/>
                <w:szCs w:val="20"/>
              </w:rPr>
              <w:t>Stillbirth advocacy, working through a grant agreement with the Stillbirth Advocacy Working Group, hosted by the International Stillbirth Association. In 2020, this incl. the development of stillbirth parent group registry, message development, a stillbirth advocacy toolkit, and media outreach pegged to the launch of new global stillbirth estimates (end-2020)</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D4"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0D5"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9BCBAB" w14:textId="67B70A18" w:rsidR="00725EBE" w:rsidRDefault="00725EBE" w:rsidP="00725EBE">
            <w:pPr>
              <w:spacing w:after="0" w:line="240" w:lineRule="auto"/>
              <w:rPr>
                <w:color w:val="000000"/>
                <w:sz w:val="20"/>
                <w:szCs w:val="20"/>
              </w:rPr>
            </w:pPr>
            <w:r w:rsidRPr="0F1A970C">
              <w:rPr>
                <w:color w:val="000000" w:themeColor="text1"/>
                <w:sz w:val="20"/>
                <w:szCs w:val="20"/>
              </w:rPr>
              <w:t>Defer</w:t>
            </w:r>
            <w:r>
              <w:rPr>
                <w:color w:val="000000" w:themeColor="text1"/>
                <w:sz w:val="20"/>
                <w:szCs w:val="20"/>
              </w:rPr>
              <w:t>r</w:t>
            </w:r>
            <w:r w:rsidRPr="0F1A970C">
              <w:rPr>
                <w:color w:val="000000" w:themeColor="text1"/>
                <w:sz w:val="20"/>
                <w:szCs w:val="20"/>
              </w:rPr>
              <w:t xml:space="preserve">ed to 2021 because of </w:t>
            </w:r>
            <w:r>
              <w:rPr>
                <w:color w:val="000000" w:themeColor="text1"/>
                <w:sz w:val="20"/>
                <w:szCs w:val="20"/>
              </w:rPr>
              <w:t>COVID</w:t>
            </w:r>
            <w:r w:rsidR="00BE6C48">
              <w:rPr>
                <w:color w:val="000000" w:themeColor="text1"/>
                <w:sz w:val="20"/>
                <w:szCs w:val="20"/>
              </w:rPr>
              <w:t>.</w:t>
            </w:r>
            <w:r w:rsidRPr="0F1A970C">
              <w:rPr>
                <w:color w:val="000000" w:themeColor="text1"/>
                <w:sz w:val="20"/>
                <w:szCs w:val="20"/>
              </w:rPr>
              <w:t xml:space="preserve"> </w:t>
            </w:r>
          </w:p>
        </w:tc>
      </w:tr>
      <w:tr w:rsidR="00725EBE" w14:paraId="5A6110DE" w14:textId="076E63A5" w:rsidTr="00190493">
        <w:trPr>
          <w:gridAfter w:val="1"/>
          <w:wAfter w:w="116" w:type="dxa"/>
          <w:trHeight w:val="24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194764" w14:textId="04983BA2" w:rsidR="00725EBE" w:rsidRDefault="00725EBE" w:rsidP="00725EBE">
            <w:pPr>
              <w:spacing w:after="0" w:line="240" w:lineRule="auto"/>
              <w:rPr>
                <w:b/>
                <w:color w:val="7030A0"/>
              </w:rPr>
            </w:pPr>
            <w:r>
              <w:rPr>
                <w:b/>
                <w:color w:val="7030A0"/>
              </w:rPr>
              <w:t>COVID-19 advocacy</w:t>
            </w:r>
          </w:p>
          <w:p w14:paraId="1FD4C0DD" w14:textId="6F6755CF" w:rsidR="00725EBE" w:rsidRDefault="00725EBE" w:rsidP="00725EBE">
            <w:pPr>
              <w:pBdr>
                <w:top w:val="nil"/>
                <w:left w:val="nil"/>
                <w:bottom w:val="nil"/>
                <w:right w:val="nil"/>
                <w:between w:val="nil"/>
              </w:pBdr>
              <w:spacing w:after="0" w:line="240" w:lineRule="auto"/>
              <w:rPr>
                <w:color w:val="000000"/>
                <w:sz w:val="20"/>
                <w:szCs w:val="20"/>
              </w:rPr>
            </w:pPr>
            <w:r w:rsidRPr="01DB5700">
              <w:rPr>
                <w:color w:val="000000" w:themeColor="text1"/>
                <w:sz w:val="20"/>
                <w:szCs w:val="20"/>
              </w:rPr>
              <w:lastRenderedPageBreak/>
              <w:t>1.</w:t>
            </w:r>
            <w:hyperlink r:id="rId42" w:history="1">
              <w:r w:rsidRPr="0037282A">
                <w:rPr>
                  <w:rStyle w:val="Hyperlink"/>
                  <w:sz w:val="20"/>
                  <w:szCs w:val="20"/>
                </w:rPr>
                <w:t>COVID-19 related advocacy and communications products</w:t>
              </w:r>
            </w:hyperlink>
            <w:r w:rsidRPr="01DB5700">
              <w:rPr>
                <w:color w:val="000000" w:themeColor="text1"/>
                <w:sz w:val="20"/>
                <w:szCs w:val="20"/>
              </w:rPr>
              <w:t xml:space="preserve"> compiled, widely disseminated (up to 8 knowledge and communication digital toolkits in relation to MNCH, SRHR, adolescent health, and stillbirths); a weekly series of data-based infographics shared through social media channels, including WHO Twitter (7.7 million followers as May 2020), five self-care and behavioural change animated videos, umbrella messaging framework, op-eds, </w:t>
            </w:r>
            <w:r w:rsidR="3C8AAA1D" w:rsidRPr="01DB5700">
              <w:rPr>
                <w:color w:val="000000" w:themeColor="text1"/>
                <w:sz w:val="20"/>
                <w:szCs w:val="20"/>
              </w:rPr>
              <w:t>‘</w:t>
            </w:r>
            <w:hyperlink r:id="rId43" w:history="1">
              <w:r w:rsidR="38E179B4" w:rsidRPr="0037282A">
                <w:rPr>
                  <w:rStyle w:val="Hyperlink"/>
                  <w:sz w:val="20"/>
                  <w:szCs w:val="20"/>
                </w:rPr>
                <w:t>A</w:t>
              </w:r>
              <w:r w:rsidRPr="0037282A">
                <w:rPr>
                  <w:rStyle w:val="Hyperlink"/>
                  <w:sz w:val="20"/>
                  <w:szCs w:val="20"/>
                </w:rPr>
                <w:t xml:space="preserve">dolescent </w:t>
              </w:r>
              <w:r w:rsidR="00683B6A" w:rsidRPr="0037282A">
                <w:rPr>
                  <w:rStyle w:val="Hyperlink"/>
                  <w:sz w:val="20"/>
                  <w:szCs w:val="20"/>
                </w:rPr>
                <w:t xml:space="preserve">health and </w:t>
              </w:r>
              <w:r w:rsidR="4349C13D" w:rsidRPr="0037282A">
                <w:rPr>
                  <w:rStyle w:val="Hyperlink"/>
                  <w:sz w:val="20"/>
                  <w:szCs w:val="20"/>
                </w:rPr>
                <w:t>well-being in times of COVID</w:t>
              </w:r>
            </w:hyperlink>
            <w:r w:rsidR="4349C13D" w:rsidRPr="01DB5700">
              <w:rPr>
                <w:color w:val="000000" w:themeColor="text1"/>
                <w:sz w:val="20"/>
                <w:szCs w:val="20"/>
              </w:rPr>
              <w:t>’</w:t>
            </w:r>
            <w:r w:rsidRPr="01DB5700">
              <w:rPr>
                <w:color w:val="000000" w:themeColor="text1"/>
                <w:sz w:val="20"/>
                <w:szCs w:val="20"/>
              </w:rPr>
              <w:t xml:space="preserve"> webinars partnering with  WHO</w:t>
            </w:r>
            <w:r w:rsidR="4FEEC81C" w:rsidRPr="01DB5700">
              <w:rPr>
                <w:color w:val="000000" w:themeColor="text1"/>
                <w:sz w:val="20"/>
                <w:szCs w:val="20"/>
              </w:rPr>
              <w:t xml:space="preserve"> (mental health and school closures)</w:t>
            </w:r>
            <w:r w:rsidR="05B57A81" w:rsidRPr="01DB5700">
              <w:rPr>
                <w:color w:val="000000" w:themeColor="text1"/>
                <w:sz w:val="20"/>
                <w:szCs w:val="20"/>
              </w:rPr>
              <w:t xml:space="preserve"> and inviting speakers (UNICEF, UNESCO); </w:t>
            </w:r>
            <w:r w:rsidRPr="01DB5700">
              <w:rPr>
                <w:color w:val="000000" w:themeColor="text1"/>
                <w:sz w:val="20"/>
                <w:szCs w:val="20"/>
              </w:rPr>
              <w:t>a Helen Clark-led video and/or podcast series, champion statements and op-eds, and a partner-based meeting for knowledge and solution-sharing, e.g., Core Group-PMNCH Virtual Summit on 22 July)</w:t>
            </w:r>
          </w:p>
          <w:p w14:paraId="3A5A8C88" w14:textId="1509868C" w:rsidR="00725EBE" w:rsidRDefault="00725EBE" w:rsidP="00725EBE">
            <w:pPr>
              <w:spacing w:after="0" w:line="240" w:lineRule="auto"/>
              <w:rPr>
                <w:color w:val="000000"/>
                <w:sz w:val="20"/>
                <w:szCs w:val="20"/>
              </w:rPr>
            </w:pPr>
            <w:r>
              <w:rPr>
                <w:color w:val="000000"/>
                <w:sz w:val="20"/>
                <w:szCs w:val="20"/>
              </w:rPr>
              <w:t xml:space="preserve">2.PMNCH will develop key advocacy and policy asks based on emerging findings from in-country partners’ work on documenting the lived experiences of WCA during the COVID-19 pandemic feeding into the PMNCH broader advocacy campaign  </w:t>
            </w:r>
            <w:hyperlink r:id="rId44" w:history="1">
              <w:r w:rsidRPr="00F253FA">
                <w:rPr>
                  <w:rStyle w:val="Hyperlink"/>
                  <w:sz w:val="20"/>
                  <w:szCs w:val="20"/>
                </w:rPr>
                <w:t>https://drive.google.com/file/d/1Vg0SYFnjUlHL6bfPwwNTf0xQeX6wckxr/view?usp=sharing</w:t>
              </w:r>
            </w:hyperlink>
            <w:r>
              <w:rPr>
                <w:color w:val="000000"/>
                <w:sz w:val="20"/>
                <w:szCs w:val="20"/>
              </w:rPr>
              <w:t xml:space="preserve">. </w:t>
            </w:r>
          </w:p>
          <w:p w14:paraId="5A6110DB" w14:textId="268C5961" w:rsidR="00725EBE" w:rsidRDefault="372A0052" w:rsidP="314F7B73">
            <w:pPr>
              <w:spacing w:after="0" w:line="240" w:lineRule="auto"/>
              <w:rPr>
                <w:color w:val="000000"/>
                <w:sz w:val="20"/>
                <w:szCs w:val="20"/>
              </w:rPr>
            </w:pPr>
            <w:r w:rsidRPr="29A3C355">
              <w:rPr>
                <w:color w:val="000000" w:themeColor="text1"/>
                <w:sz w:val="20"/>
                <w:szCs w:val="20"/>
              </w:rPr>
              <w:t xml:space="preserve">The videos include: </w:t>
            </w:r>
            <w:hyperlink r:id="rId45">
              <w:r w:rsidRPr="29A3C355">
                <w:rPr>
                  <w:rStyle w:val="Hyperlink"/>
                  <w:sz w:val="20"/>
                  <w:szCs w:val="20"/>
                </w:rPr>
                <w:t>Breastfeeding</w:t>
              </w:r>
            </w:hyperlink>
            <w:r w:rsidRPr="29A3C355">
              <w:rPr>
                <w:color w:val="000000" w:themeColor="text1"/>
                <w:sz w:val="20"/>
                <w:szCs w:val="20"/>
              </w:rPr>
              <w:t xml:space="preserve"> released in May 2020, </w:t>
            </w:r>
            <w:hyperlink r:id="rId46">
              <w:r w:rsidR="45CB111E" w:rsidRPr="29A3C355">
                <w:rPr>
                  <w:rStyle w:val="Hyperlink"/>
                  <w:rFonts w:ascii="Segoe UI" w:eastAsia="Segoe UI" w:hAnsi="Segoe UI" w:cs="Segoe UI"/>
                  <w:sz w:val="18"/>
                  <w:szCs w:val="18"/>
                </w:rPr>
                <w:t>Adolescent Mental Health video</w:t>
              </w:r>
            </w:hyperlink>
            <w:r w:rsidR="45CB111E" w:rsidRPr="29A3C355">
              <w:rPr>
                <w:rFonts w:ascii="Segoe UI" w:eastAsia="Segoe UI" w:hAnsi="Segoe UI" w:cs="Segoe UI"/>
                <w:color w:val="333333"/>
                <w:sz w:val="18"/>
                <w:szCs w:val="18"/>
              </w:rPr>
              <w:t xml:space="preserve"> </w:t>
            </w:r>
            <w:r w:rsidR="45CB111E" w:rsidRPr="29A3C355">
              <w:rPr>
                <w:color w:val="000000" w:themeColor="text1"/>
                <w:sz w:val="20"/>
                <w:szCs w:val="20"/>
              </w:rPr>
              <w:t xml:space="preserve">was released during the CORE Group conference on 27-28 January 2021; the </w:t>
            </w:r>
            <w:hyperlink r:id="rId47">
              <w:r w:rsidR="45CB111E" w:rsidRPr="29A3C355">
                <w:rPr>
                  <w:rStyle w:val="Hyperlink"/>
                  <w:sz w:val="20"/>
                  <w:szCs w:val="20"/>
                </w:rPr>
                <w:t>responsive caregiving</w:t>
              </w:r>
            </w:hyperlink>
            <w:r w:rsidR="45CB111E" w:rsidRPr="29A3C355">
              <w:rPr>
                <w:color w:val="000000" w:themeColor="text1"/>
                <w:sz w:val="20"/>
                <w:szCs w:val="20"/>
              </w:rPr>
              <w:t xml:space="preserve"> </w:t>
            </w:r>
            <w:r w:rsidR="6C18DB06" w:rsidRPr="29A3C355">
              <w:rPr>
                <w:color w:val="000000" w:themeColor="text1"/>
                <w:sz w:val="20"/>
                <w:szCs w:val="20"/>
              </w:rPr>
              <w:t>was completed and launched in</w:t>
            </w:r>
            <w:r w:rsidR="48B91D18" w:rsidRPr="29A3C355">
              <w:rPr>
                <w:color w:val="000000" w:themeColor="text1"/>
                <w:sz w:val="20"/>
                <w:szCs w:val="20"/>
              </w:rPr>
              <w:t xml:space="preserve"> April</w:t>
            </w:r>
            <w:r w:rsidR="6C18DB06" w:rsidRPr="29A3C355">
              <w:rPr>
                <w:color w:val="000000" w:themeColor="text1"/>
                <w:sz w:val="20"/>
                <w:szCs w:val="20"/>
              </w:rPr>
              <w:t xml:space="preserve"> 2021. The video on</w:t>
            </w:r>
            <w:r w:rsidR="45CB111E" w:rsidRPr="29A3C355">
              <w:rPr>
                <w:color w:val="000000" w:themeColor="text1"/>
                <w:sz w:val="20"/>
                <w:szCs w:val="20"/>
              </w:rPr>
              <w:t xml:space="preserve"> violence against women </w:t>
            </w:r>
            <w:r w:rsidR="37913D8D" w:rsidRPr="29A3C355">
              <w:rPr>
                <w:color w:val="000000" w:themeColor="text1"/>
                <w:sz w:val="20"/>
                <w:szCs w:val="20"/>
              </w:rPr>
              <w:t>is</w:t>
            </w:r>
            <w:r w:rsidR="45CB111E" w:rsidRPr="29A3C355">
              <w:rPr>
                <w:color w:val="000000" w:themeColor="text1"/>
                <w:sz w:val="20"/>
                <w:szCs w:val="20"/>
              </w:rPr>
              <w:t xml:space="preserve"> expected to be completed and launched during 2021</w:t>
            </w:r>
            <w:r w:rsidRPr="29A3C355">
              <w:rPr>
                <w:color w:val="000000" w:themeColor="text1"/>
                <w:sz w:val="20"/>
                <w:szCs w:val="20"/>
              </w:rPr>
              <w:t xml:space="preserve">. Op-ed in collaboration with WRA and three countries incl. Mexico, India and Kenya published on what women want. </w:t>
            </w:r>
            <w:hyperlink r:id="rId48">
              <w:r w:rsidRPr="29A3C355">
                <w:rPr>
                  <w:rStyle w:val="Hyperlink"/>
                  <w:sz w:val="20"/>
                  <w:szCs w:val="20"/>
                </w:rPr>
                <w:t>Lived experiences report</w:t>
              </w:r>
            </w:hyperlink>
            <w:r w:rsidRPr="29A3C355">
              <w:rPr>
                <w:color w:val="000000" w:themeColor="text1"/>
                <w:sz w:val="20"/>
                <w:szCs w:val="20"/>
              </w:rPr>
              <w:t xml:space="preserve"> completed and publishing. Following </w:t>
            </w:r>
            <w:proofErr w:type="spellStart"/>
            <w:r w:rsidRPr="29A3C355">
              <w:rPr>
                <w:color w:val="000000" w:themeColor="text1"/>
                <w:sz w:val="20"/>
                <w:szCs w:val="20"/>
              </w:rPr>
              <w:t>eSummits</w:t>
            </w:r>
            <w:proofErr w:type="spellEnd"/>
            <w:r w:rsidRPr="29A3C355">
              <w:rPr>
                <w:color w:val="000000" w:themeColor="text1"/>
                <w:sz w:val="20"/>
                <w:szCs w:val="20"/>
              </w:rPr>
              <w:t xml:space="preserve"> held successfully with several thousand participants and views: </w:t>
            </w:r>
            <w:hyperlink r:id="rId49">
              <w:r w:rsidRPr="29A3C355">
                <w:rPr>
                  <w:rStyle w:val="Hyperlink"/>
                  <w:sz w:val="20"/>
                  <w:szCs w:val="20"/>
                </w:rPr>
                <w:t>July 1-2: Lives in the Balance 1 summit</w:t>
              </w:r>
            </w:hyperlink>
            <w:r w:rsidR="7A781D9F" w:rsidRPr="29A3C355">
              <w:rPr>
                <w:color w:val="000000" w:themeColor="text1"/>
                <w:sz w:val="20"/>
                <w:szCs w:val="20"/>
              </w:rPr>
              <w:t xml:space="preserve">, </w:t>
            </w:r>
            <w:hyperlink r:id="rId50">
              <w:r w:rsidRPr="29A3C355">
                <w:rPr>
                  <w:rStyle w:val="Hyperlink"/>
                  <w:sz w:val="20"/>
                  <w:szCs w:val="20"/>
                </w:rPr>
                <w:t xml:space="preserve">Sept. </w:t>
              </w:r>
              <w:r w:rsidR="0F51668D" w:rsidRPr="29A3C355">
                <w:rPr>
                  <w:rStyle w:val="Hyperlink"/>
                  <w:sz w:val="20"/>
                  <w:szCs w:val="20"/>
                </w:rPr>
                <w:t xml:space="preserve">29 </w:t>
              </w:r>
              <w:r w:rsidRPr="29A3C355">
                <w:rPr>
                  <w:rStyle w:val="Hyperlink"/>
                  <w:sz w:val="20"/>
                  <w:szCs w:val="20"/>
                </w:rPr>
                <w:t>Accountability Breakfast</w:t>
              </w:r>
            </w:hyperlink>
            <w:r w:rsidRPr="29A3C355">
              <w:rPr>
                <w:color w:val="000000" w:themeColor="text1"/>
                <w:sz w:val="20"/>
                <w:szCs w:val="20"/>
              </w:rPr>
              <w:t xml:space="preserve"> incl. a strong focus on accountability in a time of COVID. </w:t>
            </w:r>
            <w:hyperlink r:id="rId51" w:anchor=":~:text=Videos-,Lives%20in%20the%20Balance%20Summit%3A%20Improving%20the%20health%20of%20women,children%20and%20adolescents%20through%20UHC&amp;text=11%20December%202020%20%2D%20On%20the,PMNCH%2C%20CORE%20Group%20and%20UHC2030.">
              <w:r w:rsidRPr="29A3C355">
                <w:rPr>
                  <w:rStyle w:val="Hyperlink"/>
                  <w:sz w:val="20"/>
                  <w:szCs w:val="20"/>
                </w:rPr>
                <w:t xml:space="preserve">Lives in Balance 2 </w:t>
              </w:r>
              <w:r w:rsidR="544201EB" w:rsidRPr="29A3C355">
                <w:rPr>
                  <w:rStyle w:val="Hyperlink"/>
                  <w:sz w:val="20"/>
                  <w:szCs w:val="20"/>
                </w:rPr>
                <w:t>s</w:t>
              </w:r>
              <w:r w:rsidRPr="29A3C355">
                <w:rPr>
                  <w:rStyle w:val="Hyperlink"/>
                  <w:sz w:val="20"/>
                  <w:szCs w:val="20"/>
                </w:rPr>
                <w:t>ummit</w:t>
              </w:r>
              <w:r w:rsidR="544201EB" w:rsidRPr="29A3C355">
                <w:rPr>
                  <w:rStyle w:val="Hyperlink"/>
                  <w:sz w:val="20"/>
                  <w:szCs w:val="20"/>
                </w:rPr>
                <w:t>,</w:t>
              </w:r>
              <w:r w:rsidRPr="29A3C355">
                <w:rPr>
                  <w:rStyle w:val="Hyperlink"/>
                  <w:sz w:val="20"/>
                  <w:szCs w:val="20"/>
                </w:rPr>
                <w:t xml:space="preserve"> Dec</w:t>
              </w:r>
            </w:hyperlink>
            <w:r w:rsidR="46CDF897" w:rsidRPr="29A3C355">
              <w:rPr>
                <w:color w:val="000000" w:themeColor="text1"/>
                <w:sz w:val="20"/>
                <w:szCs w:val="20"/>
              </w:rPr>
              <w:t>,</w:t>
            </w:r>
            <w:hyperlink r:id="rId52" w:anchor=":~:text=Videos-,Lives%20in%20the%20Balance%20Summit%3A%20Improving%20the%20health%20of%20women,children%20and%20adolescents%20through%20UHC&amp;text=11%20December%202020%20%2D%20On%20the,PMNCH%2C%20CORE%20Group%20and%20UHC2030.">
              <w:r w:rsidR="46CDF897" w:rsidRPr="29A3C355">
                <w:rPr>
                  <w:rStyle w:val="Hyperlink"/>
                  <w:sz w:val="20"/>
                  <w:szCs w:val="20"/>
                </w:rPr>
                <w:t xml:space="preserve"> 11</w:t>
              </w:r>
            </w:hyperlink>
            <w:r w:rsidRPr="29A3C355">
              <w:rPr>
                <w:color w:val="000000" w:themeColor="text1"/>
                <w:sz w:val="20"/>
                <w:szCs w:val="20"/>
              </w:rPr>
              <w:t xml:space="preserve"> to mobilize for commitments and reflect, share, collaborate and act on necessary strategies to building back better. </w:t>
            </w:r>
            <w:r w:rsidR="00F8525A">
              <w:rPr>
                <w:color w:val="000000" w:themeColor="text1"/>
                <w:sz w:val="20"/>
                <w:szCs w:val="20"/>
              </w:rPr>
              <w:t xml:space="preserve"> Together these events launched the </w:t>
            </w:r>
            <w:hyperlink r:id="rId53" w:anchor=":~:text=The%20world%20is%20facing%20a,a%20clear%20end%20in%20sight.&amp;text=This%20package%20of%20resources%20informs,to%20further%20strengthen%20accountability%20measures." w:history="1">
              <w:r w:rsidR="00F8525A" w:rsidRPr="00457BEC">
                <w:rPr>
                  <w:rStyle w:val="Hyperlink"/>
                  <w:sz w:val="20"/>
                  <w:szCs w:val="20"/>
                </w:rPr>
                <w:t>COVID-19 Call to Action</w:t>
              </w:r>
            </w:hyperlink>
            <w:r w:rsidR="00F8525A">
              <w:rPr>
                <w:color w:val="000000" w:themeColor="text1"/>
                <w:sz w:val="20"/>
                <w:szCs w:val="20"/>
              </w:rPr>
              <w:t xml:space="preserve"> </w:t>
            </w:r>
            <w:r w:rsidR="0062343C">
              <w:rPr>
                <w:color w:val="000000" w:themeColor="text1"/>
                <w:sz w:val="20"/>
                <w:szCs w:val="20"/>
              </w:rPr>
              <w:t>and shared</w:t>
            </w:r>
            <w:r w:rsidR="00AF2DD3">
              <w:rPr>
                <w:color w:val="000000" w:themeColor="text1"/>
                <w:sz w:val="20"/>
                <w:szCs w:val="20"/>
              </w:rPr>
              <w:t xml:space="preserve"> 20.6 billion dollars in</w:t>
            </w:r>
            <w:r w:rsidR="0062343C">
              <w:rPr>
                <w:color w:val="000000" w:themeColor="text1"/>
                <w:sz w:val="20"/>
                <w:szCs w:val="20"/>
              </w:rPr>
              <w:t xml:space="preserve"> </w:t>
            </w:r>
            <w:hyperlink r:id="rId54" w:history="1">
              <w:r w:rsidR="0062343C" w:rsidRPr="00AF2DD3">
                <w:rPr>
                  <w:rStyle w:val="Hyperlink"/>
                  <w:sz w:val="20"/>
                  <w:szCs w:val="20"/>
                </w:rPr>
                <w:t>commitments</w:t>
              </w:r>
            </w:hyperlink>
            <w:r w:rsidR="0062343C">
              <w:rPr>
                <w:color w:val="000000" w:themeColor="text1"/>
                <w:sz w:val="20"/>
                <w:szCs w:val="20"/>
              </w:rPr>
              <w:t xml:space="preserve"> </w:t>
            </w:r>
            <w:r w:rsidR="00AF2DD3">
              <w:rPr>
                <w:color w:val="000000" w:themeColor="text1"/>
                <w:sz w:val="20"/>
                <w:szCs w:val="20"/>
              </w:rPr>
              <w:t>made</w:t>
            </w:r>
            <w:r w:rsidR="0062343C">
              <w:rPr>
                <w:color w:val="000000" w:themeColor="text1"/>
                <w:sz w:val="20"/>
                <w:szCs w:val="20"/>
              </w:rPr>
              <w:t xml:space="preserve"> by governments and foundations in support of WCAH</w:t>
            </w:r>
            <w:r w:rsidR="00AF2DD3">
              <w:rPr>
                <w:color w:val="000000" w:themeColor="text1"/>
                <w:sz w:val="20"/>
                <w:szCs w:val="20"/>
              </w:rPr>
              <w:t>.  These e-summits have provided space for</w:t>
            </w:r>
            <w:r w:rsidR="00B83F82">
              <w:rPr>
                <w:color w:val="000000" w:themeColor="text1"/>
                <w:sz w:val="20"/>
                <w:szCs w:val="20"/>
              </w:rPr>
              <w:t xml:space="preserve"> sharing the latest WCAH and COVID-19 related evidence, for exchanging experiences among partners</w:t>
            </w:r>
            <w:r w:rsidR="002C217A">
              <w:rPr>
                <w:color w:val="000000" w:themeColor="text1"/>
                <w:sz w:val="20"/>
                <w:szCs w:val="20"/>
              </w:rPr>
              <w:t xml:space="preserve">, and for raising the profile of WCAH.  Each of these summits has seen an average of 1700 registrants, social media reach ranging between 1 million and 2.7 million and </w:t>
            </w:r>
            <w:r w:rsidR="00D94B9F">
              <w:rPr>
                <w:color w:val="000000" w:themeColor="text1"/>
                <w:sz w:val="20"/>
                <w:szCs w:val="20"/>
              </w:rPr>
              <w:t xml:space="preserve">press releases that have generated stories in </w:t>
            </w:r>
            <w:r w:rsidR="00A04A52">
              <w:rPr>
                <w:color w:val="000000" w:themeColor="text1"/>
                <w:sz w:val="20"/>
                <w:szCs w:val="20"/>
              </w:rPr>
              <w:t xml:space="preserve">outlets that </w:t>
            </w:r>
            <w:r w:rsidR="00D94B9F">
              <w:rPr>
                <w:color w:val="000000" w:themeColor="text1"/>
                <w:sz w:val="20"/>
                <w:szCs w:val="20"/>
              </w:rPr>
              <w:t>reach over 1bn</w:t>
            </w:r>
            <w:r w:rsidR="00A04A52">
              <w:rPr>
                <w:color w:val="000000" w:themeColor="text1"/>
                <w:sz w:val="20"/>
                <w:szCs w:val="20"/>
              </w:rPr>
              <w:t xml:space="preserve"> people worldwide.</w:t>
            </w:r>
            <w:r w:rsidR="00D94B9F">
              <w:rPr>
                <w:color w:val="000000" w:themeColor="text1"/>
                <w:sz w:val="20"/>
                <w:szCs w:val="20"/>
              </w:rPr>
              <w:t xml:space="preserve"> </w:t>
            </w:r>
            <w:r w:rsidR="0062343C">
              <w:rPr>
                <w:color w:val="000000" w:themeColor="text1"/>
                <w:sz w:val="20"/>
                <w:szCs w:val="20"/>
              </w:rPr>
              <w:t xml:space="preserve">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DC" w14:textId="77777777" w:rsidR="00725EBE" w:rsidRDefault="00725EBE" w:rsidP="00725EBE">
            <w:pPr>
              <w:spacing w:after="0" w:line="240" w:lineRule="auto"/>
              <w:rPr>
                <w:color w:val="000000"/>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0AD47" w:themeFill="accent6"/>
          </w:tcPr>
          <w:p w14:paraId="5A6110DD" w14:textId="77777777" w:rsidR="00725EBE" w:rsidRDefault="00725EBE" w:rsidP="00725EBE">
            <w:pPr>
              <w:spacing w:after="0" w:line="240" w:lineRule="auto"/>
              <w:rPr>
                <w:color w:val="000000"/>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F1708F" w14:textId="7BEB179A" w:rsidR="00725EBE" w:rsidRPr="0037282A" w:rsidRDefault="00C72AF9" w:rsidP="01DB5700">
            <w:pPr>
              <w:spacing w:after="0" w:line="240" w:lineRule="auto"/>
              <w:rPr>
                <w:color w:val="000000" w:themeColor="text1"/>
                <w:sz w:val="20"/>
                <w:szCs w:val="20"/>
              </w:rPr>
            </w:pPr>
            <w:hyperlink r:id="rId55">
              <w:r w:rsidR="00725EBE" w:rsidRPr="34546449">
                <w:rPr>
                  <w:rStyle w:val="Hyperlink"/>
                  <w:sz w:val="20"/>
                  <w:szCs w:val="20"/>
                </w:rPr>
                <w:t>PMNCH’s COVID-19 work is well underway and on track for 2020</w:t>
              </w:r>
            </w:hyperlink>
            <w:r w:rsidR="00725EBE" w:rsidRPr="34546449">
              <w:rPr>
                <w:color w:val="000000" w:themeColor="text1"/>
                <w:sz w:val="20"/>
                <w:szCs w:val="20"/>
              </w:rPr>
              <w:t xml:space="preserve">. More specifically: 1) </w:t>
            </w:r>
            <w:r w:rsidR="13C9CD23" w:rsidRPr="34546449">
              <w:rPr>
                <w:color w:val="000000" w:themeColor="text1"/>
                <w:sz w:val="20"/>
                <w:szCs w:val="20"/>
              </w:rPr>
              <w:lastRenderedPageBreak/>
              <w:t>the first three</w:t>
            </w:r>
            <w:r w:rsidR="483E9823" w:rsidRPr="34546449">
              <w:rPr>
                <w:color w:val="000000" w:themeColor="text1"/>
                <w:sz w:val="20"/>
                <w:szCs w:val="20"/>
              </w:rPr>
              <w:t xml:space="preserve"> digital </w:t>
            </w:r>
            <w:r w:rsidR="00725EBE" w:rsidRPr="34546449">
              <w:rPr>
                <w:color w:val="000000" w:themeColor="text1"/>
                <w:sz w:val="20"/>
                <w:szCs w:val="20"/>
              </w:rPr>
              <w:t xml:space="preserve">Toolkits </w:t>
            </w:r>
            <w:r w:rsidR="1322409C" w:rsidRPr="34546449">
              <w:rPr>
                <w:color w:val="000000" w:themeColor="text1"/>
                <w:sz w:val="20"/>
                <w:szCs w:val="20"/>
              </w:rPr>
              <w:t>on COVID-19 and</w:t>
            </w:r>
            <w:r w:rsidR="1858234A" w:rsidRPr="34546449">
              <w:rPr>
                <w:color w:val="000000" w:themeColor="text1"/>
                <w:sz w:val="20"/>
                <w:szCs w:val="20"/>
              </w:rPr>
              <w:t xml:space="preserve"> WCA</w:t>
            </w:r>
            <w:r w:rsidR="0DE768E1" w:rsidRPr="34546449">
              <w:rPr>
                <w:color w:val="000000" w:themeColor="text1"/>
                <w:sz w:val="20"/>
                <w:szCs w:val="20"/>
              </w:rPr>
              <w:t xml:space="preserve">H were launched in December 2020 (these focus on the following themes: </w:t>
            </w:r>
            <w:hyperlink r:id="rId56">
              <w:r w:rsidR="00725EBE" w:rsidRPr="34546449">
                <w:rPr>
                  <w:rStyle w:val="Hyperlink"/>
                  <w:sz w:val="20"/>
                  <w:szCs w:val="20"/>
                </w:rPr>
                <w:t>MN</w:t>
              </w:r>
              <w:r w:rsidR="16271DA3" w:rsidRPr="34546449">
                <w:rPr>
                  <w:rStyle w:val="Hyperlink"/>
                  <w:sz w:val="20"/>
                  <w:szCs w:val="20"/>
                </w:rPr>
                <w:t>H</w:t>
              </w:r>
            </w:hyperlink>
            <w:r w:rsidR="16271DA3" w:rsidRPr="34546449">
              <w:rPr>
                <w:color w:val="000000" w:themeColor="text1"/>
                <w:sz w:val="20"/>
                <w:szCs w:val="20"/>
              </w:rPr>
              <w:t xml:space="preserve">; </w:t>
            </w:r>
            <w:hyperlink r:id="rId57">
              <w:r w:rsidR="16271DA3" w:rsidRPr="34546449">
                <w:rPr>
                  <w:rStyle w:val="Hyperlink"/>
                  <w:sz w:val="20"/>
                  <w:szCs w:val="20"/>
                </w:rPr>
                <w:t>Child Health and Development</w:t>
              </w:r>
            </w:hyperlink>
            <w:r w:rsidR="00725EBE" w:rsidRPr="34546449">
              <w:rPr>
                <w:color w:val="000000" w:themeColor="text1"/>
                <w:sz w:val="20"/>
                <w:szCs w:val="20"/>
              </w:rPr>
              <w:t xml:space="preserve">; and </w:t>
            </w:r>
            <w:hyperlink r:id="rId58">
              <w:r w:rsidR="00725EBE" w:rsidRPr="34546449">
                <w:rPr>
                  <w:rStyle w:val="Hyperlink"/>
                  <w:sz w:val="20"/>
                  <w:szCs w:val="20"/>
                </w:rPr>
                <w:t>Adolescent Well-being</w:t>
              </w:r>
            </w:hyperlink>
            <w:r w:rsidR="6F730F52" w:rsidRPr="34546449">
              <w:rPr>
                <w:color w:val="000000" w:themeColor="text1"/>
                <w:sz w:val="20"/>
                <w:szCs w:val="20"/>
              </w:rPr>
              <w:t>)</w:t>
            </w:r>
            <w:r w:rsidR="00725EBE" w:rsidRPr="34546449">
              <w:rPr>
                <w:color w:val="000000" w:themeColor="text1"/>
                <w:sz w:val="20"/>
                <w:szCs w:val="20"/>
              </w:rPr>
              <w:t>; 2) Several Op-eds and videos including (self-care  animated video</w:t>
            </w:r>
            <w:r w:rsidR="0B5C6E12" w:rsidRPr="34546449">
              <w:rPr>
                <w:color w:val="000000" w:themeColor="text1"/>
                <w:sz w:val="20"/>
                <w:szCs w:val="20"/>
              </w:rPr>
              <w:t xml:space="preserve"> </w:t>
            </w:r>
            <w:r w:rsidR="00725EBE" w:rsidRPr="34546449">
              <w:rPr>
                <w:color w:val="000000" w:themeColor="text1"/>
                <w:sz w:val="20"/>
                <w:szCs w:val="20"/>
              </w:rPr>
              <w:t>s</w:t>
            </w:r>
            <w:r w:rsidR="2A92A0BE" w:rsidRPr="34546449">
              <w:rPr>
                <w:color w:val="000000" w:themeColor="text1"/>
                <w:sz w:val="20"/>
                <w:szCs w:val="20"/>
              </w:rPr>
              <w:t>eries</w:t>
            </w:r>
            <w:r w:rsidR="00725EBE" w:rsidRPr="34546449">
              <w:rPr>
                <w:color w:val="000000" w:themeColor="text1"/>
                <w:sz w:val="20"/>
                <w:szCs w:val="20"/>
              </w:rPr>
              <w:t xml:space="preserve">) </w:t>
            </w:r>
            <w:r w:rsidR="27F24973" w:rsidRPr="34546449">
              <w:rPr>
                <w:color w:val="000000" w:themeColor="text1"/>
                <w:sz w:val="20"/>
                <w:szCs w:val="20"/>
              </w:rPr>
              <w:t>are under development, the first of which</w:t>
            </w:r>
            <w:r w:rsidR="4AE0B269" w:rsidRPr="34546449">
              <w:rPr>
                <w:color w:val="000000" w:themeColor="text1"/>
                <w:sz w:val="20"/>
                <w:szCs w:val="20"/>
              </w:rPr>
              <w:t xml:space="preserve"> on </w:t>
            </w:r>
            <w:hyperlink r:id="rId59">
              <w:r w:rsidR="4AE0B269" w:rsidRPr="34546449">
                <w:rPr>
                  <w:rStyle w:val="Hyperlink"/>
                  <w:sz w:val="20"/>
                  <w:szCs w:val="20"/>
                </w:rPr>
                <w:t xml:space="preserve">breastfeeding in times of COVID </w:t>
              </w:r>
            </w:hyperlink>
            <w:r w:rsidR="27F24973" w:rsidRPr="34546449">
              <w:rPr>
                <w:color w:val="000000" w:themeColor="text1"/>
                <w:sz w:val="20"/>
                <w:szCs w:val="20"/>
              </w:rPr>
              <w:t xml:space="preserve"> </w:t>
            </w:r>
            <w:r w:rsidR="00725EBE" w:rsidRPr="34546449">
              <w:rPr>
                <w:color w:val="000000" w:themeColor="text1"/>
                <w:sz w:val="20"/>
                <w:szCs w:val="20"/>
              </w:rPr>
              <w:t>reached over 80 million views</w:t>
            </w:r>
            <w:r w:rsidR="00324009">
              <w:rPr>
                <w:color w:val="000000" w:themeColor="text1"/>
                <w:sz w:val="20"/>
                <w:szCs w:val="20"/>
              </w:rPr>
              <w:t xml:space="preserve"> in 2020</w:t>
            </w:r>
            <w:r w:rsidR="00725EBE" w:rsidRPr="34546449">
              <w:rPr>
                <w:color w:val="000000" w:themeColor="text1"/>
                <w:sz w:val="20"/>
                <w:szCs w:val="20"/>
              </w:rPr>
              <w:t>.</w:t>
            </w:r>
          </w:p>
        </w:tc>
      </w:tr>
      <w:tr w:rsidR="004049F1" w14:paraId="5A6110E2" w14:textId="3FD38A8A" w:rsidTr="29A3C355">
        <w:trPr>
          <w:gridAfter w:val="2"/>
          <w:wAfter w:w="142" w:type="dxa"/>
          <w:trHeight w:val="359"/>
        </w:trPr>
        <w:tc>
          <w:tcPr>
            <w:tcW w:w="15518" w:type="dxa"/>
            <w:gridSpan w:val="6"/>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3176A0D5" w14:textId="6CDFD95F" w:rsidR="004049F1" w:rsidRDefault="004049F1" w:rsidP="00725EBE">
            <w:pPr>
              <w:spacing w:after="0" w:line="240" w:lineRule="auto"/>
              <w:jc w:val="center"/>
              <w:rPr>
                <w:b/>
                <w:color w:val="000000"/>
              </w:rPr>
            </w:pPr>
            <w:r>
              <w:rPr>
                <w:b/>
                <w:color w:val="000000"/>
              </w:rPr>
              <w:lastRenderedPageBreak/>
              <w:t>ACCOUNTABILITY</w:t>
            </w:r>
          </w:p>
        </w:tc>
      </w:tr>
      <w:tr w:rsidR="004049F1" w14:paraId="1F1DBFB5" w14:textId="77777777" w:rsidTr="29A3C355">
        <w:trPr>
          <w:gridAfter w:val="2"/>
          <w:wAfter w:w="142" w:type="dxa"/>
          <w:trHeight w:val="180"/>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1A8FF103" w14:textId="06DE01DA" w:rsidR="004049F1" w:rsidRDefault="004049F1" w:rsidP="00725EBE">
            <w:pPr>
              <w:spacing w:after="0" w:line="240" w:lineRule="auto"/>
              <w:jc w:val="center"/>
              <w:rPr>
                <w:b/>
                <w:color w:val="000000"/>
              </w:rPr>
            </w:pPr>
            <w:r>
              <w:rPr>
                <w:b/>
                <w:color w:val="000000"/>
                <w:sz w:val="20"/>
                <w:szCs w:val="20"/>
              </w:rPr>
              <w:t xml:space="preserve">Partners: </w:t>
            </w:r>
            <w:r>
              <w:rPr>
                <w:color w:val="000000"/>
                <w:sz w:val="20"/>
                <w:szCs w:val="20"/>
              </w:rPr>
              <w:t>Effective tracking of the Global Strategy goals and of national commitments to WCAH, including partner engagement and accountability at national level</w:t>
            </w:r>
          </w:p>
        </w:tc>
      </w:tr>
      <w:tr w:rsidR="004049F1" w14:paraId="08D8C649" w14:textId="77777777" w:rsidTr="29A3C355">
        <w:trPr>
          <w:gridAfter w:val="2"/>
          <w:wAfter w:w="142" w:type="dxa"/>
          <w:trHeight w:val="297"/>
        </w:trPr>
        <w:tc>
          <w:tcPr>
            <w:tcW w:w="15518" w:type="dxa"/>
            <w:gridSpan w:val="6"/>
            <w:tcBorders>
              <w:left w:val="single" w:sz="4" w:space="0" w:color="BFBFBF" w:themeColor="background1" w:themeShade="BF"/>
              <w:right w:val="single" w:sz="4" w:space="0" w:color="BFBFBF" w:themeColor="background1" w:themeShade="BF"/>
            </w:tcBorders>
            <w:shd w:val="clear" w:color="auto" w:fill="FFF2CC" w:themeFill="accent4" w:themeFillTint="33"/>
            <w:vAlign w:val="center"/>
          </w:tcPr>
          <w:p w14:paraId="48769902" w14:textId="29B1DF42" w:rsidR="004049F1" w:rsidRDefault="004049F1" w:rsidP="00725EBE">
            <w:pPr>
              <w:spacing w:after="0" w:line="240" w:lineRule="auto"/>
              <w:jc w:val="center"/>
              <w:rPr>
                <w:b/>
                <w:color w:val="000000"/>
              </w:rPr>
            </w:pPr>
            <w:r>
              <w:rPr>
                <w:b/>
                <w:color w:val="000000"/>
                <w:sz w:val="20"/>
                <w:szCs w:val="20"/>
              </w:rPr>
              <w:t xml:space="preserve">Secretariat: </w:t>
            </w:r>
            <w:r>
              <w:rPr>
                <w:color w:val="000000"/>
                <w:sz w:val="20"/>
                <w:szCs w:val="20"/>
              </w:rPr>
              <w:t>Tracking and reporting on EWEC commitments; synthesized progress on outcomes; supported constituencies to use tools to influence WCAH policy</w:t>
            </w:r>
          </w:p>
        </w:tc>
      </w:tr>
      <w:tr w:rsidR="00725EBE" w14:paraId="5A6110E9" w14:textId="3425DCBA" w:rsidTr="00190493">
        <w:trPr>
          <w:gridAfter w:val="1"/>
          <w:wAfter w:w="116" w:type="dxa"/>
          <w:trHeight w:val="145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E5" w14:textId="77777777" w:rsidR="00725EBE" w:rsidRDefault="00725EBE" w:rsidP="00725EBE">
            <w:pPr>
              <w:spacing w:after="0" w:line="240" w:lineRule="auto"/>
              <w:rPr>
                <w:b/>
                <w:color w:val="7030A0"/>
              </w:rPr>
            </w:pPr>
            <w:r>
              <w:rPr>
                <w:b/>
                <w:color w:val="7030A0"/>
              </w:rPr>
              <w:t>Tracking of WCAH commitments and progress with partners:</w:t>
            </w:r>
          </w:p>
          <w:p w14:paraId="5A6110E6" w14:textId="2FD50A0D" w:rsidR="00725EBE" w:rsidRPr="008531AE" w:rsidRDefault="00725EBE" w:rsidP="00725EBE">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Joint </w:t>
            </w:r>
            <w:r>
              <w:rPr>
                <w:b/>
                <w:color w:val="000000"/>
                <w:sz w:val="20"/>
                <w:szCs w:val="20"/>
              </w:rPr>
              <w:t>BMJ series on equity</w:t>
            </w:r>
            <w:r>
              <w:rPr>
                <w:color w:val="000000"/>
                <w:sz w:val="20"/>
                <w:szCs w:val="20"/>
              </w:rPr>
              <w:t xml:space="preserve"> "</w:t>
            </w:r>
            <w:hyperlink r:id="rId60" w:history="1">
              <w:r w:rsidRPr="00751A72">
                <w:rPr>
                  <w:rStyle w:val="Hyperlink"/>
                  <w:sz w:val="20"/>
                  <w:szCs w:val="20"/>
                </w:rPr>
                <w:t>Leaving no woman, child, and no adolescent behind</w:t>
              </w:r>
            </w:hyperlink>
            <w:r>
              <w:rPr>
                <w:color w:val="000000"/>
                <w:sz w:val="20"/>
                <w:szCs w:val="20"/>
              </w:rPr>
              <w:t xml:space="preserve">" launched at </w:t>
            </w:r>
            <w:hyperlink r:id="rId61" w:history="1">
              <w:r w:rsidRPr="00D81764">
                <w:rPr>
                  <w:rStyle w:val="Hyperlink"/>
                  <w:sz w:val="20"/>
                  <w:szCs w:val="20"/>
                </w:rPr>
                <w:t xml:space="preserve">PMAC </w:t>
              </w:r>
              <w:r w:rsidR="009202BC" w:rsidRPr="00D81764">
                <w:rPr>
                  <w:rStyle w:val="Hyperlink"/>
                  <w:sz w:val="20"/>
                  <w:szCs w:val="20"/>
                </w:rPr>
                <w:t>i</w:t>
              </w:r>
              <w:r w:rsidRPr="00D81764">
                <w:rPr>
                  <w:rStyle w:val="Hyperlink"/>
                  <w:sz w:val="20"/>
                  <w:szCs w:val="20"/>
                </w:rPr>
                <w:t>n January 2020</w:t>
              </w:r>
            </w:hyperlink>
            <w:r w:rsidR="00F46EC8">
              <w:rPr>
                <w:color w:val="000000"/>
                <w:sz w:val="20"/>
                <w:szCs w:val="20"/>
              </w:rPr>
              <w:t xml:space="preserve"> and widely disseminated throughout the year</w:t>
            </w:r>
            <w:r w:rsidR="00136822">
              <w:rPr>
                <w:color w:val="000000"/>
                <w:sz w:val="20"/>
                <w:szCs w:val="20"/>
              </w:rPr>
              <w:t xml:space="preserve">. A podcast </w:t>
            </w:r>
            <w:r w:rsidR="00425558">
              <w:rPr>
                <w:color w:val="000000"/>
                <w:sz w:val="20"/>
                <w:szCs w:val="20"/>
              </w:rPr>
              <w:t xml:space="preserve">for the </w:t>
            </w:r>
            <w:r w:rsidR="00CF0BB5">
              <w:rPr>
                <w:color w:val="000000"/>
                <w:sz w:val="20"/>
                <w:szCs w:val="20"/>
              </w:rPr>
              <w:t>1-year mark which will include an interview with Helen Clark is currently under planning phase</w:t>
            </w:r>
            <w:r>
              <w:rPr>
                <w:color w:val="000000"/>
                <w:sz w:val="20"/>
                <w:szCs w:val="20"/>
              </w:rPr>
              <w:t xml:space="preserve">. Efforts have been made to streamline Global Strategy Progress Reporting (GSPR), which has also resulted in the agreement among key partners (including CD2030, EWEC, WHO, UNICEF) to develop a joint deep dive report (e.g., BMJ) every 2-3 years and a light GSPR report in between those years. The </w:t>
            </w:r>
            <w:hyperlink r:id="rId62" w:history="1">
              <w:r w:rsidRPr="00C954F6">
                <w:rPr>
                  <w:rStyle w:val="Hyperlink"/>
                  <w:sz w:val="20"/>
                  <w:szCs w:val="20"/>
                </w:rPr>
                <w:t>GSPR</w:t>
              </w:r>
              <w:r w:rsidR="00C954F6" w:rsidRPr="00C954F6">
                <w:rPr>
                  <w:rStyle w:val="Hyperlink"/>
                  <w:sz w:val="20"/>
                  <w:szCs w:val="20"/>
                </w:rPr>
                <w:t xml:space="preserve"> </w:t>
              </w:r>
              <w:r w:rsidRPr="00C954F6">
                <w:rPr>
                  <w:rStyle w:val="Hyperlink"/>
                  <w:sz w:val="20"/>
                  <w:szCs w:val="20"/>
                </w:rPr>
                <w:t>EWEC@10 report</w:t>
              </w:r>
            </w:hyperlink>
            <w:r>
              <w:rPr>
                <w:color w:val="000000"/>
                <w:sz w:val="20"/>
                <w:szCs w:val="20"/>
              </w:rPr>
              <w:t xml:space="preserve"> </w:t>
            </w:r>
            <w:r w:rsidR="00751A72">
              <w:rPr>
                <w:color w:val="000000"/>
                <w:sz w:val="20"/>
                <w:szCs w:val="20"/>
              </w:rPr>
              <w:t>was</w:t>
            </w:r>
            <w:r>
              <w:rPr>
                <w:color w:val="000000"/>
                <w:sz w:val="20"/>
                <w:szCs w:val="20"/>
              </w:rPr>
              <w:t xml:space="preserve"> launched at the virtual UNGA Accountability Breakfast, </w:t>
            </w:r>
            <w:r w:rsidR="00FA0F23" w:rsidRPr="008B691E">
              <w:rPr>
                <w:color w:val="000000"/>
                <w:sz w:val="20"/>
                <w:szCs w:val="20"/>
              </w:rPr>
              <w:t>where it presented an important theme and informed the discussions during the event</w:t>
            </w:r>
            <w:r w:rsidR="00BE50C4">
              <w:rPr>
                <w:color w:val="000000"/>
                <w:sz w:val="20"/>
                <w:szCs w:val="20"/>
              </w:rPr>
              <w:t>,</w:t>
            </w:r>
            <w:r w:rsidR="00FA0F23">
              <w:rPr>
                <w:color w:val="000000"/>
                <w:sz w:val="20"/>
                <w:szCs w:val="20"/>
              </w:rPr>
              <w:t xml:space="preserve"> </w:t>
            </w:r>
            <w:r>
              <w:rPr>
                <w:color w:val="000000"/>
                <w:sz w:val="20"/>
                <w:szCs w:val="20"/>
              </w:rPr>
              <w:t xml:space="preserve">co-led by UNICEF and WHO.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E7" w14:textId="77777777" w:rsidR="00725EBE" w:rsidRDefault="00725EBE" w:rsidP="00725EBE">
            <w:pPr>
              <w:spacing w:after="0"/>
              <w:rPr>
                <w:b/>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E8" w14:textId="77777777" w:rsidR="00725EBE" w:rsidRDefault="00725EBE" w:rsidP="00725EBE">
            <w:pPr>
              <w:spacing w:after="0"/>
              <w:rPr>
                <w:b/>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919EF8" w14:textId="29006E63" w:rsidR="00725EBE" w:rsidRPr="00754D40" w:rsidRDefault="1D4B8D28" w:rsidP="00725EBE">
            <w:pPr>
              <w:spacing w:after="0"/>
              <w:rPr>
                <w:sz w:val="20"/>
                <w:szCs w:val="20"/>
              </w:rPr>
            </w:pPr>
            <w:r w:rsidRPr="34546449">
              <w:rPr>
                <w:sz w:val="20"/>
                <w:szCs w:val="20"/>
              </w:rPr>
              <w:t xml:space="preserve"> </w:t>
            </w:r>
            <w:r w:rsidR="00CB2ADE">
              <w:rPr>
                <w:sz w:val="20"/>
                <w:szCs w:val="20"/>
              </w:rPr>
              <w:t xml:space="preserve">Successfully completed with </w:t>
            </w:r>
            <w:r w:rsidR="00094FE2">
              <w:rPr>
                <w:sz w:val="20"/>
                <w:szCs w:val="20"/>
              </w:rPr>
              <w:t>wide distribution, see link to the series and articles, as well as event program</w:t>
            </w:r>
            <w:r w:rsidR="00E01287">
              <w:rPr>
                <w:sz w:val="20"/>
                <w:szCs w:val="20"/>
              </w:rPr>
              <w:t xml:space="preserve"> for the launch directly in the text. </w:t>
            </w:r>
          </w:p>
        </w:tc>
      </w:tr>
      <w:tr w:rsidR="00725EBE" w14:paraId="5A6110EF" w14:textId="1F278D37" w:rsidTr="00190493">
        <w:trPr>
          <w:gridAfter w:val="1"/>
          <w:wAfter w:w="116" w:type="dxa"/>
          <w:trHeight w:val="78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EC" w14:textId="7D56911D" w:rsidR="00725EBE" w:rsidRDefault="00725EBE" w:rsidP="00725EBE">
            <w:pPr>
              <w:numPr>
                <w:ilvl w:val="0"/>
                <w:numId w:val="9"/>
              </w:numPr>
              <w:pBdr>
                <w:top w:val="nil"/>
                <w:left w:val="nil"/>
                <w:bottom w:val="nil"/>
                <w:right w:val="nil"/>
                <w:between w:val="nil"/>
              </w:pBdr>
              <w:spacing w:after="0" w:line="240" w:lineRule="auto"/>
              <w:rPr>
                <w:color w:val="000000"/>
                <w:sz w:val="20"/>
                <w:szCs w:val="20"/>
              </w:rPr>
            </w:pPr>
            <w:r>
              <w:rPr>
                <w:b/>
                <w:color w:val="000000"/>
                <w:sz w:val="20"/>
                <w:szCs w:val="20"/>
              </w:rPr>
              <w:t>EWEC Commitments Progress Tracking</w:t>
            </w:r>
            <w:r>
              <w:rPr>
                <w:color w:val="000000"/>
                <w:sz w:val="20"/>
                <w:szCs w:val="20"/>
              </w:rPr>
              <w:t xml:space="preserve"> for both state and non-state commitment makers is being conducted again for the 2020 reporting year with the EWEC Secretariat. The analysis </w:t>
            </w:r>
            <w:proofErr w:type="gramStart"/>
            <w:r w:rsidR="00646628">
              <w:rPr>
                <w:color w:val="000000"/>
                <w:sz w:val="20"/>
                <w:szCs w:val="20"/>
              </w:rPr>
              <w:t>were</w:t>
            </w:r>
            <w:proofErr w:type="gramEnd"/>
            <w:r>
              <w:rPr>
                <w:color w:val="000000"/>
                <w:sz w:val="20"/>
                <w:szCs w:val="20"/>
              </w:rPr>
              <w:t xml:space="preserve"> featured in a technical background report, that </w:t>
            </w:r>
            <w:r w:rsidR="00646628">
              <w:rPr>
                <w:color w:val="000000"/>
                <w:sz w:val="20"/>
                <w:szCs w:val="20"/>
              </w:rPr>
              <w:t>fed</w:t>
            </w:r>
            <w:r>
              <w:rPr>
                <w:color w:val="000000"/>
                <w:sz w:val="20"/>
                <w:szCs w:val="20"/>
              </w:rPr>
              <w:t xml:space="preserve"> into the larger Global Strategy Progress Report, which </w:t>
            </w:r>
            <w:r w:rsidR="00910309">
              <w:rPr>
                <w:color w:val="000000"/>
                <w:sz w:val="20"/>
                <w:szCs w:val="20"/>
              </w:rPr>
              <w:t>was</w:t>
            </w:r>
            <w:r>
              <w:rPr>
                <w:color w:val="000000"/>
                <w:sz w:val="20"/>
                <w:szCs w:val="20"/>
              </w:rPr>
              <w:t xml:space="preserve"> launched during the Accountability Breakfast at UNGA 2020.</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ED" w14:textId="77777777" w:rsidR="00725EBE" w:rsidRDefault="00725EBE" w:rsidP="00725EBE">
            <w:pPr>
              <w:spacing w:after="0"/>
              <w:rPr>
                <w:b/>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EE" w14:textId="77777777" w:rsidR="00725EBE" w:rsidRDefault="00725EBE" w:rsidP="34C29EFD">
            <w:pPr>
              <w:spacing w:after="0"/>
              <w:rPr>
                <w:b/>
                <w:bCs/>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13ED6" w14:textId="7969DC46" w:rsidR="00725EBE" w:rsidRPr="00754D40" w:rsidRDefault="00725EBE" w:rsidP="00725EBE">
            <w:pPr>
              <w:spacing w:after="0"/>
              <w:rPr>
                <w:sz w:val="20"/>
                <w:szCs w:val="20"/>
              </w:rPr>
            </w:pPr>
            <w:r w:rsidRPr="5E9D6894">
              <w:rPr>
                <w:sz w:val="20"/>
                <w:szCs w:val="20"/>
              </w:rPr>
              <w:t xml:space="preserve">The EWEC Commitments and Non-State Commitments Progress Tracking and Analyses have been completed. </w:t>
            </w:r>
            <w:hyperlink r:id="rId63">
              <w:r w:rsidRPr="5E9D6894">
                <w:rPr>
                  <w:rStyle w:val="Hyperlink"/>
                  <w:sz w:val="20"/>
                  <w:szCs w:val="20"/>
                </w:rPr>
                <w:t xml:space="preserve">2020 EWEC </w:t>
              </w:r>
              <w:r w:rsidRPr="5E9D6894">
                <w:rPr>
                  <w:rStyle w:val="Hyperlink"/>
                  <w:sz w:val="20"/>
                  <w:szCs w:val="20"/>
                </w:rPr>
                <w:lastRenderedPageBreak/>
                <w:t>Commitments PowerPoint</w:t>
              </w:r>
            </w:hyperlink>
            <w:r w:rsidRPr="5E9D6894">
              <w:rPr>
                <w:sz w:val="20"/>
                <w:szCs w:val="20"/>
              </w:rPr>
              <w:t xml:space="preserve"> The technical report </w:t>
            </w:r>
            <w:r w:rsidR="2FFB1E32" w:rsidRPr="5E9D6894">
              <w:rPr>
                <w:sz w:val="20"/>
                <w:szCs w:val="20"/>
              </w:rPr>
              <w:t xml:space="preserve">by the consultant team was finalized in December 2020. </w:t>
            </w:r>
          </w:p>
        </w:tc>
      </w:tr>
      <w:tr w:rsidR="00725EBE" w14:paraId="5A6110FC" w14:textId="43CB569B" w:rsidTr="00190493">
        <w:trPr>
          <w:gridAfter w:val="1"/>
          <w:wAfter w:w="116" w:type="dxa"/>
          <w:trHeight w:val="50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F8" w14:textId="77777777" w:rsidR="00725EBE" w:rsidRDefault="00725EBE" w:rsidP="00725EBE">
            <w:pPr>
              <w:spacing w:after="0" w:line="240" w:lineRule="auto"/>
              <w:rPr>
                <w:b/>
                <w:color w:val="7030A0"/>
              </w:rPr>
            </w:pPr>
            <w:r>
              <w:rPr>
                <w:b/>
                <w:color w:val="7030A0"/>
              </w:rPr>
              <w:lastRenderedPageBreak/>
              <w:t>Partner capacity building in accountability for change</w:t>
            </w:r>
          </w:p>
          <w:p w14:paraId="5A6110F9" w14:textId="5BD3CF31" w:rsidR="00725EBE" w:rsidRDefault="00725EBE" w:rsidP="00725EBE">
            <w:pPr>
              <w:numPr>
                <w:ilvl w:val="0"/>
                <w:numId w:val="10"/>
              </w:numPr>
              <w:pBdr>
                <w:top w:val="nil"/>
                <w:left w:val="nil"/>
                <w:bottom w:val="nil"/>
                <w:right w:val="nil"/>
                <w:between w:val="nil"/>
              </w:pBdr>
              <w:spacing w:after="0" w:line="240" w:lineRule="auto"/>
              <w:rPr>
                <w:color w:val="000000"/>
                <w:sz w:val="20"/>
                <w:szCs w:val="20"/>
              </w:rPr>
            </w:pPr>
            <w:r>
              <w:rPr>
                <w:color w:val="000000"/>
                <w:sz w:val="20"/>
                <w:szCs w:val="20"/>
              </w:rPr>
              <w:t xml:space="preserve">Facilitate </w:t>
            </w:r>
            <w:r>
              <w:rPr>
                <w:b/>
                <w:color w:val="000000"/>
                <w:sz w:val="20"/>
                <w:szCs w:val="20"/>
              </w:rPr>
              <w:t>review of data visualization tools to improve WCAH planning and programming</w:t>
            </w:r>
            <w:r>
              <w:rPr>
                <w:color w:val="000000"/>
                <w:sz w:val="20"/>
                <w:szCs w:val="20"/>
              </w:rPr>
              <w:t xml:space="preserve"> at country level, with UNICEF &amp; WHO. Draft TORs developed and reviewed. UNICEF will develop an </w:t>
            </w:r>
            <w:proofErr w:type="spellStart"/>
            <w:r>
              <w:rPr>
                <w:color w:val="000000"/>
                <w:sz w:val="20"/>
                <w:szCs w:val="20"/>
              </w:rPr>
              <w:t>RfP</w:t>
            </w:r>
            <w:proofErr w:type="spellEnd"/>
            <w:r>
              <w:rPr>
                <w:color w:val="000000"/>
                <w:sz w:val="20"/>
                <w:szCs w:val="20"/>
              </w:rPr>
              <w:t xml:space="preserve"> and PMNCH will consider cost sharing. Findings</w:t>
            </w:r>
            <w:r w:rsidR="005C4F53">
              <w:rPr>
                <w:color w:val="000000"/>
                <w:sz w:val="20"/>
                <w:szCs w:val="20"/>
              </w:rPr>
              <w:t xml:space="preserve"> were</w:t>
            </w:r>
            <w:r>
              <w:rPr>
                <w:color w:val="000000"/>
                <w:sz w:val="20"/>
                <w:szCs w:val="20"/>
              </w:rPr>
              <w:t xml:space="preserve"> presented at the Accountability Breakfast at UNGA 2020.</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0FA" w14:textId="77777777" w:rsidR="00725EBE" w:rsidRDefault="00725EBE" w:rsidP="00725EBE">
            <w:pPr>
              <w:spacing w:after="0"/>
              <w:rPr>
                <w:b/>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0FB" w14:textId="77777777" w:rsidR="00725EBE" w:rsidRDefault="00725EBE" w:rsidP="00725EBE">
            <w:pPr>
              <w:spacing w:after="0"/>
              <w:rPr>
                <w:b/>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D2BB47" w14:textId="0D105142" w:rsidR="00725EBE" w:rsidRPr="00334627" w:rsidRDefault="00725EBE" w:rsidP="34C29EFD">
            <w:pPr>
              <w:spacing w:after="0"/>
              <w:rPr>
                <w:sz w:val="20"/>
                <w:szCs w:val="20"/>
              </w:rPr>
            </w:pPr>
          </w:p>
          <w:p w14:paraId="6AC65BA9" w14:textId="385D8E5A" w:rsidR="00725EBE" w:rsidRPr="00334627" w:rsidRDefault="0C1670CF" w:rsidP="34C29EFD">
            <w:pPr>
              <w:spacing w:after="0"/>
              <w:rPr>
                <w:sz w:val="20"/>
                <w:szCs w:val="20"/>
              </w:rPr>
            </w:pPr>
            <w:r w:rsidRPr="34C29EFD">
              <w:rPr>
                <w:sz w:val="20"/>
                <w:szCs w:val="20"/>
              </w:rPr>
              <w:t>Exercise was completed and the report shared with UNICEF in January 2021.</w:t>
            </w:r>
          </w:p>
        </w:tc>
      </w:tr>
      <w:tr w:rsidR="00725EBE" w14:paraId="5A611102" w14:textId="7C6B2FF6" w:rsidTr="00190493">
        <w:trPr>
          <w:gridAfter w:val="1"/>
          <w:wAfter w:w="116" w:type="dxa"/>
          <w:trHeight w:val="50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0FF" w14:textId="04471F94" w:rsidR="00725EBE" w:rsidRDefault="00725EBE" w:rsidP="00725EBE">
            <w:pPr>
              <w:numPr>
                <w:ilvl w:val="0"/>
                <w:numId w:val="10"/>
              </w:numPr>
              <w:pBdr>
                <w:top w:val="nil"/>
                <w:left w:val="nil"/>
                <w:bottom w:val="nil"/>
                <w:right w:val="nil"/>
                <w:between w:val="nil"/>
              </w:pBdr>
              <w:spacing w:after="0" w:line="240" w:lineRule="auto"/>
              <w:rPr>
                <w:color w:val="000000"/>
                <w:sz w:val="20"/>
                <w:szCs w:val="20"/>
              </w:rPr>
            </w:pPr>
            <w:r>
              <w:rPr>
                <w:color w:val="000000"/>
                <w:sz w:val="20"/>
                <w:szCs w:val="20"/>
              </w:rPr>
              <w:t>The Muskoka2 paper: "</w:t>
            </w:r>
            <w:hyperlink r:id="rId64" w:history="1">
              <w:r w:rsidRPr="00951CA8">
                <w:rPr>
                  <w:rStyle w:val="Hyperlink"/>
                  <w:sz w:val="20"/>
                  <w:szCs w:val="20"/>
                </w:rPr>
                <w:t>Increased aid for RMNCH: findings from application of the new Muskoka2 method, 2002-2017</w:t>
              </w:r>
            </w:hyperlink>
            <w:r>
              <w:rPr>
                <w:color w:val="000000"/>
                <w:sz w:val="20"/>
                <w:szCs w:val="20"/>
              </w:rPr>
              <w:t xml:space="preserve">" </w:t>
            </w:r>
            <w:r w:rsidR="00DB324C">
              <w:rPr>
                <w:color w:val="000000"/>
                <w:sz w:val="20"/>
                <w:szCs w:val="20"/>
              </w:rPr>
              <w:t>wa</w:t>
            </w:r>
            <w:r>
              <w:rPr>
                <w:color w:val="000000"/>
                <w:sz w:val="20"/>
                <w:szCs w:val="20"/>
              </w:rPr>
              <w:t xml:space="preserve">s published in March 2020. The work has led to an </w:t>
            </w:r>
            <w:hyperlink r:id="rId65" w:history="1">
              <w:r w:rsidRPr="00214B99">
                <w:rPr>
                  <w:rStyle w:val="Hyperlink"/>
                  <w:sz w:val="20"/>
                  <w:szCs w:val="20"/>
                </w:rPr>
                <w:t>excel workbook</w:t>
              </w:r>
            </w:hyperlink>
            <w:r>
              <w:rPr>
                <w:color w:val="000000"/>
                <w:sz w:val="20"/>
                <w:szCs w:val="20"/>
              </w:rPr>
              <w:t xml:space="preserve"> that shows users (donors and researchers) how M2 works and how to use it to calculate RMNCH estimates. </w:t>
            </w:r>
            <w:hyperlink r:id="rId66" w:history="1">
              <w:r w:rsidRPr="00DB324C">
                <w:rPr>
                  <w:rStyle w:val="Hyperlink"/>
                  <w:sz w:val="20"/>
                  <w:szCs w:val="20"/>
                </w:rPr>
                <w:t>User-reference note</w:t>
              </w:r>
            </w:hyperlink>
            <w:r w:rsidR="00214B99">
              <w:rPr>
                <w:color w:val="000000"/>
                <w:sz w:val="20"/>
                <w:szCs w:val="20"/>
              </w:rPr>
              <w:t xml:space="preserve">. </w:t>
            </w:r>
            <w:r>
              <w:rPr>
                <w:color w:val="000000"/>
                <w:sz w:val="20"/>
                <w:szCs w:val="20"/>
              </w:rPr>
              <w:t>This work was discussed in the D&amp;F meeting in May / June for uptake by relevant partners.</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00" w14:textId="77777777" w:rsidR="00725EBE" w:rsidRDefault="00725EBE" w:rsidP="00725EBE">
            <w:pPr>
              <w:spacing w:after="0"/>
              <w:rPr>
                <w:b/>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01" w14:textId="77777777" w:rsidR="00725EBE" w:rsidRDefault="00725EBE" w:rsidP="00725EBE">
            <w:pPr>
              <w:spacing w:after="0"/>
              <w:rPr>
                <w:b/>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BEB7A" w14:textId="796D7299" w:rsidR="00725EBE" w:rsidRDefault="00913CE4" w:rsidP="00725EBE">
            <w:pPr>
              <w:spacing w:after="0"/>
              <w:rPr>
                <w:b/>
              </w:rPr>
            </w:pPr>
            <w:r w:rsidRPr="00913CE4">
              <w:rPr>
                <w:sz w:val="20"/>
                <w:szCs w:val="20"/>
              </w:rPr>
              <w:t>Completed</w:t>
            </w:r>
          </w:p>
        </w:tc>
      </w:tr>
      <w:tr w:rsidR="00725EBE" w14:paraId="5A611108" w14:textId="6C021A8D" w:rsidTr="00190493">
        <w:trPr>
          <w:gridAfter w:val="1"/>
          <w:wAfter w:w="116" w:type="dxa"/>
          <w:trHeight w:val="50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05" w14:textId="719D9F01" w:rsidR="00725EBE" w:rsidRDefault="00725EBE" w:rsidP="00725EBE">
            <w:pPr>
              <w:numPr>
                <w:ilvl w:val="0"/>
                <w:numId w:val="10"/>
              </w:numPr>
              <w:pBdr>
                <w:top w:val="nil"/>
                <w:left w:val="nil"/>
                <w:bottom w:val="nil"/>
                <w:right w:val="nil"/>
                <w:between w:val="nil"/>
              </w:pBdr>
              <w:spacing w:after="0" w:line="240" w:lineRule="auto"/>
              <w:rPr>
                <w:color w:val="000000"/>
                <w:sz w:val="20"/>
                <w:szCs w:val="20"/>
              </w:rPr>
            </w:pPr>
            <w:r>
              <w:rPr>
                <w:color w:val="000000"/>
                <w:sz w:val="20"/>
                <w:szCs w:val="20"/>
              </w:rPr>
              <w:t xml:space="preserve">The </w:t>
            </w:r>
            <w:r w:rsidRPr="00BD6273">
              <w:rPr>
                <w:color w:val="000000"/>
                <w:sz w:val="20"/>
                <w:szCs w:val="20"/>
              </w:rPr>
              <w:t>manuscript "</w:t>
            </w:r>
            <w:hyperlink r:id="rId67" w:history="1">
              <w:r w:rsidRPr="00BD6273">
                <w:rPr>
                  <w:rStyle w:val="Hyperlink"/>
                  <w:sz w:val="20"/>
                  <w:szCs w:val="20"/>
                </w:rPr>
                <w:t>Social accountability for RMNCAH: a review of reviews</w:t>
              </w:r>
            </w:hyperlink>
            <w:r w:rsidRPr="00BD6273">
              <w:rPr>
                <w:color w:val="000000"/>
                <w:sz w:val="20"/>
                <w:szCs w:val="20"/>
              </w:rPr>
              <w:t>"</w:t>
            </w:r>
            <w:r>
              <w:rPr>
                <w:color w:val="000000"/>
                <w:sz w:val="20"/>
                <w:szCs w:val="20"/>
              </w:rPr>
              <w:t xml:space="preserve"> has been developed and published</w:t>
            </w:r>
            <w:r w:rsidR="000E1151">
              <w:rPr>
                <w:color w:val="000000"/>
                <w:sz w:val="20"/>
                <w:szCs w:val="20"/>
              </w:rPr>
              <w:t xml:space="preserve"> </w:t>
            </w:r>
            <w:r>
              <w:rPr>
                <w:color w:val="000000"/>
                <w:sz w:val="20"/>
                <w:szCs w:val="20"/>
              </w:rPr>
              <w:t xml:space="preserve">and will be included in our compendium of Accountability resources on PMNCH’s website.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06" w14:textId="77777777" w:rsidR="00725EBE" w:rsidRDefault="00725EBE" w:rsidP="00725EBE">
            <w:pPr>
              <w:spacing w:after="0"/>
              <w:rPr>
                <w:b/>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07" w14:textId="77777777" w:rsidR="00725EBE" w:rsidRDefault="00725EBE" w:rsidP="00725EBE">
            <w:pPr>
              <w:spacing w:after="0"/>
              <w:rPr>
                <w:b/>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C18F02" w14:textId="45E84F8D" w:rsidR="00725EBE" w:rsidRDefault="00D1461C" w:rsidP="00725EBE">
            <w:pPr>
              <w:spacing w:after="0"/>
              <w:rPr>
                <w:b/>
                <w:sz w:val="20"/>
                <w:szCs w:val="20"/>
              </w:rPr>
            </w:pPr>
            <w:r>
              <w:rPr>
                <w:b/>
                <w:sz w:val="20"/>
                <w:szCs w:val="20"/>
              </w:rPr>
              <w:t>Completed</w:t>
            </w:r>
          </w:p>
        </w:tc>
      </w:tr>
      <w:tr w:rsidR="00725EBE" w14:paraId="5A61110E" w14:textId="3462C8C4" w:rsidTr="00190493">
        <w:trPr>
          <w:gridAfter w:val="1"/>
          <w:wAfter w:w="116" w:type="dxa"/>
          <w:trHeight w:val="50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0B" w14:textId="74F74C46" w:rsidR="00725EBE" w:rsidRDefault="00725EBE" w:rsidP="00725EBE">
            <w:pPr>
              <w:numPr>
                <w:ilvl w:val="0"/>
                <w:numId w:val="10"/>
              </w:numPr>
              <w:pBdr>
                <w:top w:val="nil"/>
                <w:left w:val="nil"/>
                <w:bottom w:val="nil"/>
                <w:right w:val="nil"/>
                <w:between w:val="nil"/>
              </w:pBdr>
              <w:spacing w:after="0" w:line="240" w:lineRule="auto"/>
              <w:rPr>
                <w:color w:val="000000"/>
                <w:sz w:val="20"/>
                <w:szCs w:val="20"/>
              </w:rPr>
            </w:pPr>
            <w:r>
              <w:rPr>
                <w:color w:val="000000"/>
                <w:sz w:val="20"/>
                <w:szCs w:val="20"/>
              </w:rPr>
              <w:t>Develop and make widely available “</w:t>
            </w:r>
            <w:r>
              <w:rPr>
                <w:b/>
                <w:color w:val="000000"/>
                <w:sz w:val="20"/>
                <w:szCs w:val="20"/>
              </w:rPr>
              <w:t>Guidance / resource toolkit for strengthening accountability mechanisms for WCAH</w:t>
            </w:r>
            <w:r>
              <w:rPr>
                <w:color w:val="000000"/>
                <w:sz w:val="20"/>
                <w:szCs w:val="20"/>
              </w:rPr>
              <w:t>” to support the multi-stakeholder platforms in countries. The outline and design of the resource toolkit has been revised to be integrated with the one-stop-shop PMNCH Accountability Portal, and ultimately into the overall PMNCH Digital Platform. Due to revised timeline this work is anticipated to be completed in 2021.</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10C" w14:textId="77777777" w:rsidR="00725EBE" w:rsidRDefault="00725EBE" w:rsidP="00725EBE">
            <w:pPr>
              <w:spacing w:after="0"/>
              <w:rPr>
                <w:b/>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0D" w14:textId="77777777" w:rsidR="00725EBE" w:rsidRDefault="00725EBE" w:rsidP="00725EBE">
            <w:pPr>
              <w:spacing w:after="0"/>
              <w:rPr>
                <w:b/>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BCE2EA" w14:textId="12768242" w:rsidR="00725EBE" w:rsidRPr="009F12FA" w:rsidRDefault="1EC601D9" w:rsidP="00725EBE">
            <w:pPr>
              <w:spacing w:after="0"/>
              <w:rPr>
                <w:sz w:val="20"/>
                <w:szCs w:val="20"/>
              </w:rPr>
            </w:pPr>
            <w:r w:rsidRPr="01DB5700">
              <w:rPr>
                <w:sz w:val="20"/>
                <w:szCs w:val="20"/>
              </w:rPr>
              <w:t xml:space="preserve">Ongoing. A consultant team has been identified to </w:t>
            </w:r>
            <w:r w:rsidR="02BA0742" w:rsidRPr="01DB5700">
              <w:rPr>
                <w:sz w:val="20"/>
                <w:szCs w:val="20"/>
              </w:rPr>
              <w:t xml:space="preserve">conduct the mapping and development of the toolkits. </w:t>
            </w:r>
            <w:r w:rsidR="74CEC60E" w:rsidRPr="01DB5700">
              <w:rPr>
                <w:sz w:val="20"/>
                <w:szCs w:val="20"/>
              </w:rPr>
              <w:t>W</w:t>
            </w:r>
            <w:r w:rsidR="02BA0742" w:rsidRPr="01DB5700">
              <w:rPr>
                <w:sz w:val="20"/>
                <w:szCs w:val="20"/>
              </w:rPr>
              <w:t>ork</w:t>
            </w:r>
            <w:r w:rsidR="00725EBE" w:rsidRPr="01DB5700">
              <w:rPr>
                <w:sz w:val="20"/>
                <w:szCs w:val="20"/>
              </w:rPr>
              <w:t xml:space="preserve"> </w:t>
            </w:r>
            <w:r w:rsidR="2BB5745F" w:rsidRPr="01DB5700">
              <w:rPr>
                <w:sz w:val="20"/>
                <w:szCs w:val="20"/>
              </w:rPr>
              <w:t>has</w:t>
            </w:r>
            <w:r w:rsidR="74CEC60E" w:rsidRPr="01DB5700">
              <w:rPr>
                <w:sz w:val="20"/>
                <w:szCs w:val="20"/>
              </w:rPr>
              <w:t xml:space="preserve"> start</w:t>
            </w:r>
            <w:r w:rsidR="5BD82B11" w:rsidRPr="01DB5700">
              <w:rPr>
                <w:sz w:val="20"/>
                <w:szCs w:val="20"/>
              </w:rPr>
              <w:t>ed</w:t>
            </w:r>
            <w:r w:rsidR="74CEC60E" w:rsidRPr="01DB5700">
              <w:rPr>
                <w:sz w:val="20"/>
                <w:szCs w:val="20"/>
              </w:rPr>
              <w:t xml:space="preserve"> in Q1 </w:t>
            </w:r>
            <w:r w:rsidR="6E0AF8D2" w:rsidRPr="01DB5700">
              <w:rPr>
                <w:sz w:val="20"/>
                <w:szCs w:val="20"/>
              </w:rPr>
              <w:t>2021</w:t>
            </w:r>
            <w:r w:rsidR="0241E7D5" w:rsidRPr="01DB5700">
              <w:rPr>
                <w:sz w:val="20"/>
                <w:szCs w:val="20"/>
              </w:rPr>
              <w:t xml:space="preserve">, with initial mapping of most applied resources. </w:t>
            </w:r>
            <w:r w:rsidR="0C024925" w:rsidRPr="01DB5700">
              <w:rPr>
                <w:sz w:val="20"/>
                <w:szCs w:val="20"/>
              </w:rPr>
              <w:t xml:space="preserve"> </w:t>
            </w:r>
            <w:r w:rsidR="67119115" w:rsidRPr="01DB5700">
              <w:rPr>
                <w:sz w:val="20"/>
                <w:szCs w:val="20"/>
              </w:rPr>
              <w:t xml:space="preserve"> </w:t>
            </w:r>
          </w:p>
        </w:tc>
      </w:tr>
      <w:tr w:rsidR="00725EBE" w14:paraId="5A611114" w14:textId="38330DE3" w:rsidTr="00190493">
        <w:trPr>
          <w:gridAfter w:val="1"/>
          <w:wAfter w:w="116" w:type="dxa"/>
          <w:trHeight w:val="299"/>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7D0F4D" w14:textId="3F4A4F08" w:rsidR="00725EBE" w:rsidRDefault="00725EBE" w:rsidP="00725EBE">
            <w:pPr>
              <w:numPr>
                <w:ilvl w:val="0"/>
                <w:numId w:val="10"/>
              </w:numPr>
              <w:pBdr>
                <w:top w:val="nil"/>
                <w:left w:val="nil"/>
                <w:bottom w:val="nil"/>
                <w:right w:val="nil"/>
                <w:between w:val="nil"/>
              </w:pBdr>
              <w:spacing w:after="0" w:line="240" w:lineRule="auto"/>
              <w:rPr>
                <w:color w:val="000000"/>
                <w:sz w:val="20"/>
                <w:szCs w:val="20"/>
              </w:rPr>
            </w:pPr>
            <w:r>
              <w:rPr>
                <w:color w:val="000000"/>
                <w:sz w:val="20"/>
                <w:szCs w:val="20"/>
              </w:rPr>
              <w:t xml:space="preserve">Capacity building of civil society on public finance management and advocacy for improved domestic resource mobilization and utilization for health </w:t>
            </w:r>
            <w:r w:rsidRPr="00DC4315">
              <w:rPr>
                <w:color w:val="000000"/>
                <w:sz w:val="20"/>
                <w:szCs w:val="20"/>
              </w:rPr>
              <w:t xml:space="preserve">Jointly organized a webinar on health financing with OSF, AHBN and the GFF CSCG  100 orgs.  Joint programme of work on civil society capacity building for health financing agreed with GFF, UHC2030, GFATM, Gavi etc.  first global webinar </w:t>
            </w:r>
            <w:r>
              <w:rPr>
                <w:color w:val="000000"/>
                <w:sz w:val="20"/>
                <w:szCs w:val="20"/>
              </w:rPr>
              <w:t xml:space="preserve">is </w:t>
            </w:r>
            <w:r w:rsidRPr="00DC4315">
              <w:rPr>
                <w:color w:val="000000"/>
                <w:sz w:val="20"/>
                <w:szCs w:val="20"/>
              </w:rPr>
              <w:t xml:space="preserve">planned for </w:t>
            </w:r>
            <w:r>
              <w:rPr>
                <w:color w:val="000000"/>
                <w:sz w:val="20"/>
                <w:szCs w:val="20"/>
              </w:rPr>
              <w:t>N</w:t>
            </w:r>
            <w:r w:rsidRPr="00DC4315">
              <w:rPr>
                <w:color w:val="000000"/>
                <w:sz w:val="20"/>
                <w:szCs w:val="20"/>
              </w:rPr>
              <w:t>ov 2020</w:t>
            </w:r>
            <w:r>
              <w:rPr>
                <w:color w:val="000000"/>
                <w:sz w:val="20"/>
                <w:szCs w:val="20"/>
              </w:rPr>
              <w:t>.</w:t>
            </w:r>
          </w:p>
          <w:p w14:paraId="5A611111" w14:textId="381E4D02" w:rsidR="00725EBE" w:rsidRDefault="00725EBE" w:rsidP="00725EBE">
            <w:pPr>
              <w:pBdr>
                <w:top w:val="nil"/>
                <w:left w:val="nil"/>
                <w:bottom w:val="nil"/>
                <w:right w:val="nil"/>
                <w:between w:val="nil"/>
              </w:pBdr>
              <w:spacing w:after="0" w:line="240" w:lineRule="auto"/>
              <w:ind w:left="360"/>
              <w:rPr>
                <w:color w:val="000000"/>
                <w:sz w:val="20"/>
                <w:szCs w:val="20"/>
              </w:rPr>
            </w:pP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112" w14:textId="77777777" w:rsidR="00725EBE" w:rsidRDefault="00725EBE" w:rsidP="00725EBE">
            <w:pPr>
              <w:spacing w:after="0"/>
              <w:rPr>
                <w:b/>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13" w14:textId="77777777" w:rsidR="00725EBE" w:rsidRDefault="00725EBE" w:rsidP="00725EBE">
            <w:pPr>
              <w:spacing w:after="0"/>
              <w:rPr>
                <w:b/>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87DFB" w14:textId="21951760" w:rsidR="00725EBE" w:rsidRDefault="00725EBE" w:rsidP="00725EBE">
            <w:pPr>
              <w:spacing w:after="0"/>
              <w:rPr>
                <w:b/>
                <w:sz w:val="20"/>
                <w:szCs w:val="20"/>
              </w:rPr>
            </w:pPr>
          </w:p>
        </w:tc>
      </w:tr>
      <w:tr w:rsidR="00725EBE" w14:paraId="5A611123" w14:textId="0F353BAB" w:rsidTr="00190493">
        <w:trPr>
          <w:gridAfter w:val="1"/>
          <w:wAfter w:w="116" w:type="dxa"/>
          <w:trHeight w:val="505"/>
        </w:trPr>
        <w:tc>
          <w:tcPr>
            <w:tcW w:w="10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17" w14:textId="77777777" w:rsidR="00725EBE" w:rsidRDefault="00725EBE" w:rsidP="00725EBE">
            <w:pPr>
              <w:spacing w:after="0" w:line="240" w:lineRule="auto"/>
              <w:rPr>
                <w:b/>
                <w:color w:val="7030A0"/>
              </w:rPr>
            </w:pPr>
            <w:r>
              <w:rPr>
                <w:b/>
                <w:color w:val="7030A0"/>
              </w:rPr>
              <w:t>IAP Global Accountability (IAP report)</w:t>
            </w:r>
          </w:p>
          <w:p w14:paraId="5A611118" w14:textId="77777777" w:rsidR="00725EBE" w:rsidRPr="005900E4" w:rsidRDefault="00725EBE" w:rsidP="00725EBE">
            <w:pPr>
              <w:spacing w:after="0" w:line="240" w:lineRule="auto"/>
              <w:rPr>
                <w:sz w:val="20"/>
                <w:szCs w:val="20"/>
              </w:rPr>
            </w:pPr>
            <w:r w:rsidRPr="005900E4">
              <w:rPr>
                <w:sz w:val="20"/>
                <w:szCs w:val="20"/>
              </w:rPr>
              <w:t>PMNCH hosts and provides funding to the IAP Secretariat to support the IAP’s work. The IAP reports to the EWEC High-Level Steering Group, which is chaired by the UN Secretary-General.</w:t>
            </w:r>
          </w:p>
          <w:p w14:paraId="5A611119" w14:textId="55EAE9B4" w:rsidR="00725EBE" w:rsidRPr="005900E4" w:rsidRDefault="00725EBE" w:rsidP="00725EBE">
            <w:pPr>
              <w:spacing w:after="0" w:line="240" w:lineRule="auto"/>
              <w:jc w:val="both"/>
              <w:rPr>
                <w:sz w:val="20"/>
                <w:szCs w:val="20"/>
              </w:rPr>
            </w:pPr>
            <w:r w:rsidRPr="005900E4">
              <w:rPr>
                <w:sz w:val="20"/>
                <w:szCs w:val="20"/>
              </w:rPr>
              <w:t xml:space="preserve">In 2020, the IAP issued a landmark report: </w:t>
            </w:r>
            <w:r w:rsidRPr="005900E4">
              <w:rPr>
                <w:b/>
                <w:i/>
                <w:sz w:val="20"/>
                <w:szCs w:val="20"/>
              </w:rPr>
              <w:t xml:space="preserve">Caught in the COVID-19 storm:  women’s, children’s and adolescents’ health </w:t>
            </w:r>
            <w:r w:rsidRPr="005900E4">
              <w:rPr>
                <w:b/>
                <w:bCs/>
                <w:i/>
                <w:iCs/>
                <w:sz w:val="20"/>
                <w:szCs w:val="20"/>
              </w:rPr>
              <w:t>in the context of UHC and the SDGs</w:t>
            </w:r>
            <w:r w:rsidRPr="005900E4">
              <w:rPr>
                <w:sz w:val="20"/>
                <w:szCs w:val="20"/>
              </w:rPr>
              <w:t>.  The report includes country scorecards on progress and success factors, country case studies and accountability framework and recommendations. The report draws on evidence during the COVID-19 pandemic and implications for women’s, children’s and adolescents’ health and rights.</w:t>
            </w:r>
          </w:p>
          <w:p w14:paraId="5A61111A" w14:textId="0E49B783" w:rsidR="00725EBE" w:rsidRPr="005900E4" w:rsidRDefault="00725EBE" w:rsidP="00725EBE">
            <w:pPr>
              <w:spacing w:after="0" w:line="240" w:lineRule="auto"/>
              <w:rPr>
                <w:color w:val="000000" w:themeColor="text1"/>
                <w:sz w:val="20"/>
                <w:szCs w:val="20"/>
              </w:rPr>
            </w:pPr>
            <w:r w:rsidRPr="01DB5700">
              <w:rPr>
                <w:sz w:val="20"/>
                <w:szCs w:val="20"/>
              </w:rPr>
              <w:t xml:space="preserve">Based on the EOSG’s recommendation, this IAP report was released at an official High-Level Political Forum side event in July 2020. The event was co-hosed by the governments of South Africa, Georgia and Japan and co-organized by EWEC, PMNCH, and UHC2030.  High-level dignitaries participated in the event, including </w:t>
            </w:r>
            <w:r w:rsidRPr="01DB5700">
              <w:rPr>
                <w:color w:val="000000" w:themeColor="text1"/>
                <w:sz w:val="20"/>
                <w:szCs w:val="20"/>
              </w:rPr>
              <w:t xml:space="preserve">his Excellency Mr Cyril </w:t>
            </w:r>
            <w:proofErr w:type="spellStart"/>
            <w:r w:rsidRPr="01DB5700">
              <w:rPr>
                <w:color w:val="000000" w:themeColor="text1"/>
                <w:sz w:val="20"/>
                <w:szCs w:val="20"/>
              </w:rPr>
              <w:t>Ramaphosa</w:t>
            </w:r>
            <w:proofErr w:type="spellEnd"/>
            <w:r w:rsidRPr="01DB5700">
              <w:rPr>
                <w:color w:val="000000" w:themeColor="text1"/>
                <w:sz w:val="20"/>
                <w:szCs w:val="20"/>
              </w:rPr>
              <w:t xml:space="preserve">, President of South Africa and Chairperson of AU, Rt. Honourable Helen Clark, PMNCH Board Chair (https://iapewec.org/news/launch-of-the-iap-2020-report-watch-live/). The report achieved global attention through a media reach of 600 million across six regions: </w:t>
            </w:r>
            <w:r w:rsidRPr="01DB5700">
              <w:rPr>
                <w:rStyle w:val="Hyperlink"/>
                <w:color w:val="000000" w:themeColor="text1"/>
                <w:sz w:val="20"/>
                <w:szCs w:val="20"/>
                <w:u w:val="none"/>
              </w:rPr>
              <w:t xml:space="preserve"> </w:t>
            </w:r>
            <w:hyperlink r:id="rId68" w:history="1">
              <w:r w:rsidRPr="01DB5700">
                <w:rPr>
                  <w:color w:val="000000" w:themeColor="text1"/>
                  <w:sz w:val="20"/>
                  <w:szCs w:val="20"/>
                </w:rPr>
                <w:t>https://iapewec.org/news/media-coverage/</w:t>
              </w:r>
            </w:hyperlink>
            <w:r w:rsidR="40FEC8D2" w:rsidRPr="01DB5700">
              <w:rPr>
                <w:color w:val="000000" w:themeColor="text1"/>
                <w:sz w:val="20"/>
                <w:szCs w:val="20"/>
              </w:rPr>
              <w:t xml:space="preserve"> </w:t>
            </w:r>
            <w:r w:rsidRPr="01DB5700">
              <w:rPr>
                <w:color w:val="000000" w:themeColor="text1"/>
                <w:sz w:val="20"/>
                <w:szCs w:val="20"/>
              </w:rPr>
              <w:t xml:space="preserve">  </w:t>
            </w:r>
          </w:p>
          <w:p w14:paraId="4E3EEBDB" w14:textId="75C52B1B" w:rsidR="00725EBE" w:rsidRPr="005900E4" w:rsidRDefault="00725EBE" w:rsidP="00725EBE">
            <w:pPr>
              <w:spacing w:after="0" w:line="240" w:lineRule="auto"/>
              <w:rPr>
                <w:color w:val="8764B8"/>
                <w:sz w:val="20"/>
                <w:szCs w:val="20"/>
                <w:u w:val="single"/>
              </w:rPr>
            </w:pPr>
          </w:p>
          <w:p w14:paraId="5A61111B" w14:textId="44D79881" w:rsidR="00725EBE" w:rsidRPr="005900E4" w:rsidRDefault="00725EBE" w:rsidP="00725EBE">
            <w:pPr>
              <w:spacing w:after="0" w:line="240" w:lineRule="auto"/>
              <w:rPr>
                <w:sz w:val="20"/>
                <w:szCs w:val="20"/>
              </w:rPr>
            </w:pPr>
            <w:r w:rsidRPr="005900E4">
              <w:rPr>
                <w:sz w:val="20"/>
                <w:szCs w:val="20"/>
              </w:rPr>
              <w:t>Other think pieces prepared by the IAP in 2020 include:</w:t>
            </w:r>
          </w:p>
          <w:p w14:paraId="5A61111C" w14:textId="77777777" w:rsidR="00725EBE" w:rsidRPr="005900E4" w:rsidRDefault="00725EBE" w:rsidP="00725EBE">
            <w:pPr>
              <w:numPr>
                <w:ilvl w:val="0"/>
                <w:numId w:val="13"/>
              </w:numPr>
              <w:pBdr>
                <w:top w:val="nil"/>
                <w:left w:val="nil"/>
                <w:bottom w:val="nil"/>
                <w:right w:val="nil"/>
                <w:between w:val="nil"/>
              </w:pBdr>
              <w:spacing w:after="0" w:line="240" w:lineRule="auto"/>
              <w:ind w:left="360" w:hanging="270"/>
              <w:jc w:val="both"/>
              <w:rPr>
                <w:i/>
                <w:color w:val="000000"/>
                <w:sz w:val="20"/>
                <w:szCs w:val="20"/>
              </w:rPr>
            </w:pPr>
            <w:r w:rsidRPr="005900E4">
              <w:rPr>
                <w:color w:val="000000"/>
                <w:sz w:val="20"/>
                <w:szCs w:val="20"/>
              </w:rPr>
              <w:t xml:space="preserve">IAP BMJ editorial on </w:t>
            </w:r>
            <w:hyperlink r:id="rId69">
              <w:r w:rsidRPr="005900E4">
                <w:rPr>
                  <w:color w:val="0563C1"/>
                  <w:sz w:val="20"/>
                  <w:szCs w:val="20"/>
                  <w:u w:val="single"/>
                </w:rPr>
                <w:t>health equity</w:t>
              </w:r>
            </w:hyperlink>
            <w:r w:rsidRPr="005900E4">
              <w:rPr>
                <w:color w:val="000000"/>
                <w:sz w:val="20"/>
                <w:szCs w:val="20"/>
              </w:rPr>
              <w:t xml:space="preserve"> in the Countdown, H6, PMNCH </w:t>
            </w:r>
            <w:r w:rsidRPr="005900E4">
              <w:rPr>
                <w:i/>
                <w:color w:val="000000"/>
                <w:sz w:val="20"/>
                <w:szCs w:val="20"/>
              </w:rPr>
              <w:t>Leaving no one behind BMJ Supplement</w:t>
            </w:r>
            <w:r w:rsidRPr="005900E4">
              <w:rPr>
                <w:color w:val="000000"/>
                <w:sz w:val="20"/>
                <w:szCs w:val="20"/>
              </w:rPr>
              <w:t>: launched and published</w:t>
            </w:r>
            <w:r w:rsidRPr="005900E4">
              <w:rPr>
                <w:i/>
                <w:color w:val="000000"/>
                <w:sz w:val="20"/>
                <w:szCs w:val="20"/>
              </w:rPr>
              <w:t>, January 2020</w:t>
            </w:r>
          </w:p>
          <w:p w14:paraId="5A61111D" w14:textId="77777777" w:rsidR="00725EBE" w:rsidRPr="005900E4" w:rsidRDefault="00725EBE" w:rsidP="00725EBE">
            <w:pPr>
              <w:numPr>
                <w:ilvl w:val="0"/>
                <w:numId w:val="13"/>
              </w:numPr>
              <w:pBdr>
                <w:top w:val="nil"/>
                <w:left w:val="nil"/>
                <w:bottom w:val="nil"/>
                <w:right w:val="nil"/>
                <w:between w:val="nil"/>
              </w:pBdr>
              <w:spacing w:after="0" w:line="240" w:lineRule="auto"/>
              <w:ind w:left="360" w:hanging="270"/>
              <w:jc w:val="both"/>
              <w:rPr>
                <w:i/>
                <w:color w:val="000000"/>
                <w:sz w:val="20"/>
                <w:szCs w:val="20"/>
              </w:rPr>
            </w:pPr>
            <w:r w:rsidRPr="005900E4">
              <w:rPr>
                <w:color w:val="000000"/>
                <w:sz w:val="20"/>
                <w:szCs w:val="20"/>
              </w:rPr>
              <w:t xml:space="preserve">IAP WHO Bulletin editorial on </w:t>
            </w:r>
            <w:hyperlink r:id="rId70">
              <w:r w:rsidRPr="005900E4">
                <w:rPr>
                  <w:color w:val="0563C1"/>
                  <w:sz w:val="20"/>
                  <w:szCs w:val="20"/>
                  <w:u w:val="single"/>
                </w:rPr>
                <w:t>UHC provisions for women, children and adolescents</w:t>
              </w:r>
            </w:hyperlink>
            <w:r w:rsidRPr="005900E4">
              <w:rPr>
                <w:color w:val="000000"/>
                <w:sz w:val="20"/>
                <w:szCs w:val="20"/>
              </w:rPr>
              <w:t xml:space="preserve"> in its </w:t>
            </w:r>
            <w:r w:rsidRPr="005900E4">
              <w:rPr>
                <w:i/>
                <w:color w:val="000000"/>
                <w:sz w:val="20"/>
                <w:szCs w:val="20"/>
              </w:rPr>
              <w:t>Special issue on UHC, January 2020</w:t>
            </w:r>
          </w:p>
          <w:p w14:paraId="5A61111E" w14:textId="77777777" w:rsidR="00725EBE" w:rsidRPr="005900E4" w:rsidRDefault="00725EBE" w:rsidP="00725EBE">
            <w:pPr>
              <w:numPr>
                <w:ilvl w:val="0"/>
                <w:numId w:val="13"/>
              </w:numPr>
              <w:pBdr>
                <w:top w:val="nil"/>
                <w:left w:val="nil"/>
                <w:bottom w:val="nil"/>
                <w:right w:val="nil"/>
                <w:between w:val="nil"/>
              </w:pBdr>
              <w:spacing w:after="0" w:line="240" w:lineRule="auto"/>
              <w:ind w:left="360" w:hanging="270"/>
              <w:jc w:val="both"/>
              <w:rPr>
                <w:color w:val="000000"/>
                <w:sz w:val="20"/>
                <w:szCs w:val="20"/>
              </w:rPr>
            </w:pPr>
            <w:r w:rsidRPr="005900E4">
              <w:rPr>
                <w:color w:val="000000" w:themeColor="text1"/>
                <w:sz w:val="20"/>
                <w:szCs w:val="20"/>
              </w:rPr>
              <w:t xml:space="preserve">IAP Lancet editorial on </w:t>
            </w:r>
            <w:hyperlink r:id="rId71">
              <w:r w:rsidRPr="005900E4">
                <w:rPr>
                  <w:color w:val="0563C1"/>
                  <w:sz w:val="20"/>
                  <w:szCs w:val="20"/>
                  <w:u w:val="single"/>
                </w:rPr>
                <w:t>HPV vaccine access and comprehensive guidelines</w:t>
              </w:r>
            </w:hyperlink>
            <w:r w:rsidRPr="005900E4">
              <w:rPr>
                <w:color w:val="000000" w:themeColor="text1"/>
                <w:sz w:val="20"/>
                <w:szCs w:val="20"/>
              </w:rPr>
              <w:t xml:space="preserve">, </w:t>
            </w:r>
            <w:r w:rsidRPr="005900E4">
              <w:rPr>
                <w:i/>
                <w:color w:val="000000" w:themeColor="text1"/>
                <w:sz w:val="20"/>
                <w:szCs w:val="20"/>
              </w:rPr>
              <w:t>February 2020</w:t>
            </w:r>
          </w:p>
          <w:p w14:paraId="4121CF04" w14:textId="5A2E5B82" w:rsidR="00725EBE" w:rsidRPr="005900E4" w:rsidRDefault="00725EBE" w:rsidP="00725EBE">
            <w:pPr>
              <w:numPr>
                <w:ilvl w:val="0"/>
                <w:numId w:val="13"/>
              </w:numPr>
              <w:spacing w:after="0" w:line="240" w:lineRule="auto"/>
              <w:ind w:left="360" w:hanging="270"/>
              <w:jc w:val="both"/>
              <w:rPr>
                <w:rStyle w:val="Hyperlink"/>
                <w:color w:val="000000" w:themeColor="text1"/>
                <w:sz w:val="20"/>
                <w:szCs w:val="20"/>
              </w:rPr>
            </w:pPr>
            <w:r w:rsidRPr="01DB5700">
              <w:rPr>
                <w:color w:val="000000" w:themeColor="text1"/>
                <w:sz w:val="20"/>
                <w:szCs w:val="20"/>
              </w:rPr>
              <w:t xml:space="preserve">IAP op-ed in </w:t>
            </w:r>
            <w:proofErr w:type="spellStart"/>
            <w:r w:rsidRPr="01DB5700">
              <w:rPr>
                <w:color w:val="000000" w:themeColor="text1"/>
                <w:sz w:val="20"/>
                <w:szCs w:val="20"/>
              </w:rPr>
              <w:t>Devex</w:t>
            </w:r>
            <w:proofErr w:type="spellEnd"/>
            <w:r w:rsidRPr="01DB5700">
              <w:rPr>
                <w:color w:val="000000" w:themeColor="text1"/>
                <w:sz w:val="20"/>
                <w:szCs w:val="20"/>
              </w:rPr>
              <w:t xml:space="preserve"> on the occasion of EWEC@10: </w:t>
            </w:r>
            <w:hyperlink r:id="rId72">
              <w:r w:rsidRPr="01DB5700">
                <w:rPr>
                  <w:rStyle w:val="Hyperlink"/>
                  <w:color w:val="0563C1"/>
                  <w:sz w:val="20"/>
                  <w:szCs w:val="20"/>
                </w:rPr>
                <w:t>Why the SDGs' defining decade must focus on accountability for those left behind</w:t>
              </w:r>
            </w:hyperlink>
            <w:r w:rsidRPr="01DB5700">
              <w:rPr>
                <w:rStyle w:val="Hyperlink"/>
                <w:color w:val="0563C1"/>
                <w:sz w:val="20"/>
                <w:szCs w:val="20"/>
              </w:rPr>
              <w:t xml:space="preserve">, </w:t>
            </w:r>
            <w:r w:rsidRPr="01DB5700">
              <w:rPr>
                <w:rStyle w:val="Hyperlink"/>
                <w:i/>
                <w:iCs/>
                <w:color w:val="0563C1"/>
                <w:sz w:val="20"/>
                <w:szCs w:val="20"/>
              </w:rPr>
              <w:t>September 2020</w:t>
            </w:r>
          </w:p>
          <w:p w14:paraId="4E342B61" w14:textId="72F86D83" w:rsidR="28F105A8" w:rsidRDefault="00C72AF9" w:rsidP="01DB5700">
            <w:pPr>
              <w:numPr>
                <w:ilvl w:val="0"/>
                <w:numId w:val="13"/>
              </w:numPr>
              <w:spacing w:after="0" w:line="240" w:lineRule="auto"/>
              <w:ind w:left="360" w:hanging="270"/>
              <w:jc w:val="both"/>
              <w:rPr>
                <w:color w:val="0563C1"/>
                <w:sz w:val="20"/>
                <w:szCs w:val="20"/>
              </w:rPr>
            </w:pPr>
            <w:hyperlink r:id="rId73" w:history="1">
              <w:r w:rsidR="28F105A8" w:rsidRPr="01DB5700">
                <w:rPr>
                  <w:rStyle w:val="Hyperlink"/>
                  <w:sz w:val="18"/>
                  <w:szCs w:val="18"/>
                </w:rPr>
                <w:t>A crisis in accountability for women’s, children’s and adolescents’ health</w:t>
              </w:r>
            </w:hyperlink>
            <w:r w:rsidR="28F105A8" w:rsidRPr="00956359">
              <w:rPr>
                <w:sz w:val="20"/>
                <w:szCs w:val="20"/>
              </w:rPr>
              <w:t xml:space="preserve">, Comment, The Lancet, July 2020 </w:t>
            </w:r>
            <w:r w:rsidR="28F105A8" w:rsidRPr="00956359">
              <w:rPr>
                <w:i/>
                <w:iCs/>
                <w:sz w:val="20"/>
                <w:szCs w:val="20"/>
              </w:rPr>
              <w:t xml:space="preserve">(authored together with </w:t>
            </w:r>
            <w:proofErr w:type="spellStart"/>
            <w:r w:rsidR="28F105A8" w:rsidRPr="00956359">
              <w:rPr>
                <w:i/>
                <w:iCs/>
                <w:sz w:val="20"/>
                <w:szCs w:val="20"/>
              </w:rPr>
              <w:t>iERG</w:t>
            </w:r>
            <w:proofErr w:type="spellEnd"/>
            <w:r w:rsidR="28F105A8" w:rsidRPr="00956359">
              <w:rPr>
                <w:i/>
                <w:iCs/>
                <w:sz w:val="20"/>
                <w:szCs w:val="20"/>
              </w:rPr>
              <w:t xml:space="preserve"> Co-Chair, Richard Horton)</w:t>
            </w:r>
          </w:p>
          <w:p w14:paraId="7E601290" w14:textId="7D5A5B98" w:rsidR="28F105A8" w:rsidRDefault="00C72AF9" w:rsidP="01DB5700">
            <w:pPr>
              <w:numPr>
                <w:ilvl w:val="0"/>
                <w:numId w:val="13"/>
              </w:numPr>
              <w:spacing w:after="0" w:line="240" w:lineRule="auto"/>
              <w:ind w:left="360" w:hanging="270"/>
              <w:jc w:val="both"/>
              <w:rPr>
                <w:color w:val="000000" w:themeColor="text1"/>
                <w:sz w:val="20"/>
                <w:szCs w:val="20"/>
              </w:rPr>
            </w:pPr>
            <w:hyperlink r:id="rId74" w:history="1">
              <w:r w:rsidR="28F105A8" w:rsidRPr="01DB5700">
                <w:rPr>
                  <w:rStyle w:val="Hyperlink"/>
                  <w:sz w:val="18"/>
                  <w:szCs w:val="18"/>
                </w:rPr>
                <w:t>Independent accountability for women, children and adolescents under threat</w:t>
              </w:r>
            </w:hyperlink>
            <w:r w:rsidR="28F105A8" w:rsidRPr="00026697">
              <w:rPr>
                <w:color w:val="000000" w:themeColor="text1"/>
                <w:sz w:val="20"/>
                <w:szCs w:val="20"/>
              </w:rPr>
              <w:t>, Correspondence, The Lancet, November 2020</w:t>
            </w:r>
          </w:p>
          <w:p w14:paraId="77507666" w14:textId="5894F6F7" w:rsidR="01DB5700" w:rsidRDefault="01DB5700" w:rsidP="00026697">
            <w:pPr>
              <w:spacing w:after="0" w:line="240" w:lineRule="auto"/>
              <w:jc w:val="both"/>
              <w:rPr>
                <w:rStyle w:val="Hyperlink"/>
                <w:i/>
                <w:iCs/>
                <w:color w:val="0563C1"/>
                <w:sz w:val="20"/>
                <w:szCs w:val="20"/>
              </w:rPr>
            </w:pPr>
          </w:p>
          <w:p w14:paraId="62F9CA84" w14:textId="3C901EB0" w:rsidR="00725EBE" w:rsidRDefault="28F105A8" w:rsidP="01DB5700">
            <w:pPr>
              <w:pBdr>
                <w:top w:val="nil"/>
                <w:left w:val="nil"/>
                <w:bottom w:val="nil"/>
                <w:right w:val="nil"/>
                <w:between w:val="nil"/>
              </w:pBdr>
              <w:spacing w:after="0" w:line="240" w:lineRule="auto"/>
              <w:ind w:left="90"/>
              <w:jc w:val="both"/>
              <w:rPr>
                <w:color w:val="000000" w:themeColor="text1"/>
                <w:sz w:val="20"/>
                <w:szCs w:val="20"/>
              </w:rPr>
            </w:pPr>
            <w:r w:rsidRPr="01DB5700">
              <w:rPr>
                <w:color w:val="000000" w:themeColor="text1"/>
                <w:sz w:val="20"/>
                <w:szCs w:val="20"/>
              </w:rPr>
              <w:t xml:space="preserve">The IAP final report entitled </w:t>
            </w:r>
            <w:hyperlink r:id="rId75" w:history="1">
              <w:r w:rsidRPr="01DB5700">
                <w:rPr>
                  <w:color w:val="000000" w:themeColor="text1"/>
                  <w:sz w:val="16"/>
                  <w:szCs w:val="16"/>
                </w:rPr>
                <w:t>“</w:t>
              </w:r>
              <w:r w:rsidR="7CBD9A47" w:rsidRPr="01DB5700">
                <w:rPr>
                  <w:i/>
                  <w:iCs/>
                  <w:color w:val="383A3B"/>
                  <w:sz w:val="20"/>
                  <w:szCs w:val="20"/>
                </w:rPr>
                <w:t>The Health of Women, Children and Adolescents is at the Heart of Transforming our World: Empowering Accountability</w:t>
              </w:r>
              <w:r w:rsidR="7CBD9A47" w:rsidRPr="01DB5700">
                <w:rPr>
                  <w:rStyle w:val="Hyperlink"/>
                  <w:sz w:val="20"/>
                  <w:szCs w:val="20"/>
                </w:rPr>
                <w:t>.</w:t>
              </w:r>
            </w:hyperlink>
            <w:r w:rsidR="7CBD9A47" w:rsidRPr="01DB5700">
              <w:rPr>
                <w:color w:val="383A3B"/>
                <w:sz w:val="24"/>
                <w:szCs w:val="24"/>
              </w:rPr>
              <w:t>’</w:t>
            </w:r>
            <w:r w:rsidRPr="01DB5700">
              <w:rPr>
                <w:color w:val="000000" w:themeColor="text1"/>
                <w:sz w:val="20"/>
                <w:szCs w:val="20"/>
              </w:rPr>
              <w:t xml:space="preserve"> was submitted to the UN Secretary-General on 31 March 2021 </w:t>
            </w:r>
          </w:p>
          <w:p w14:paraId="5A611120" w14:textId="4346A82C" w:rsidR="00725EBE" w:rsidRDefault="00725EBE" w:rsidP="00725EBE">
            <w:pPr>
              <w:pBdr>
                <w:top w:val="nil"/>
                <w:left w:val="nil"/>
                <w:bottom w:val="nil"/>
                <w:right w:val="nil"/>
                <w:between w:val="nil"/>
              </w:pBdr>
              <w:spacing w:after="0" w:line="240" w:lineRule="auto"/>
              <w:ind w:left="90"/>
              <w:jc w:val="both"/>
              <w:rPr>
                <w:color w:val="000000"/>
                <w:sz w:val="20"/>
                <w:szCs w:val="20"/>
              </w:rPr>
            </w:pPr>
            <w:r w:rsidRPr="01DB5700">
              <w:rPr>
                <w:color w:val="000000" w:themeColor="text1"/>
                <w:sz w:val="20"/>
                <w:szCs w:val="20"/>
              </w:rPr>
              <w:t xml:space="preserve">Other updates are available on the IAP’s website: </w:t>
            </w:r>
            <w:hyperlink r:id="rId76">
              <w:r w:rsidRPr="01DB5700">
                <w:rPr>
                  <w:color w:val="0563C1"/>
                  <w:sz w:val="20"/>
                  <w:szCs w:val="20"/>
                  <w:u w:val="single"/>
                </w:rPr>
                <w:t xml:space="preserve">iapewec.org </w:t>
              </w:r>
            </w:hyperlink>
            <w:r w:rsidRPr="01DB5700">
              <w:rPr>
                <w:color w:val="000000" w:themeColor="text1"/>
                <w:sz w:val="20"/>
                <w:szCs w:val="20"/>
              </w:rPr>
              <w:t xml:space="preserve"> </w:t>
            </w:r>
          </w:p>
        </w:tc>
        <w:tc>
          <w:tcPr>
            <w:tcW w:w="5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21" w14:textId="77777777" w:rsidR="00725EBE" w:rsidRDefault="00725EBE" w:rsidP="00725EBE">
            <w:pPr>
              <w:spacing w:after="0"/>
              <w:rPr>
                <w:b/>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22" w14:textId="77777777" w:rsidR="00725EBE" w:rsidRDefault="00725EBE" w:rsidP="078B5FF9">
            <w:pPr>
              <w:spacing w:after="0"/>
              <w:rPr>
                <w:b/>
                <w:bCs/>
                <w:sz w:val="20"/>
                <w:szCs w:val="20"/>
              </w:rPr>
            </w:pPr>
          </w:p>
        </w:tc>
        <w:tc>
          <w:tcPr>
            <w:tcW w:w="38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D37E0" w14:textId="09475211" w:rsidR="00725EBE" w:rsidRDefault="00725EBE" w:rsidP="01DB5700">
            <w:pPr>
              <w:spacing w:after="0"/>
              <w:rPr>
                <w:b/>
                <w:bCs/>
                <w:sz w:val="20"/>
                <w:szCs w:val="20"/>
              </w:rPr>
            </w:pPr>
            <w:r w:rsidRPr="01DB5700">
              <w:rPr>
                <w:color w:val="000000" w:themeColor="text1"/>
                <w:sz w:val="20"/>
                <w:szCs w:val="20"/>
              </w:rPr>
              <w:t xml:space="preserve">The 2020 IAP report has been virtually launched mid-July 2020, during the High-level Political Forum and it is available at the following link: </w:t>
            </w:r>
            <w:hyperlink r:id="rId77">
              <w:r w:rsidRPr="01DB5700">
                <w:rPr>
                  <w:rStyle w:val="Hyperlink"/>
                  <w:sz w:val="18"/>
                  <w:szCs w:val="18"/>
                </w:rPr>
                <w:t>https://iapewec.org/reports/annual-reports/iap-2020-report/</w:t>
              </w:r>
            </w:hyperlink>
          </w:p>
          <w:p w14:paraId="096F390C" w14:textId="79857C89" w:rsidR="00725EBE" w:rsidRDefault="00725EBE" w:rsidP="01DB5700">
            <w:pPr>
              <w:spacing w:after="0"/>
              <w:rPr>
                <w:sz w:val="18"/>
                <w:szCs w:val="18"/>
              </w:rPr>
            </w:pPr>
          </w:p>
          <w:p w14:paraId="083EBC88" w14:textId="1927E1E2" w:rsidR="00725EBE" w:rsidRDefault="71534062" w:rsidP="01DB5700">
            <w:pPr>
              <w:spacing w:after="0"/>
              <w:rPr>
                <w:sz w:val="18"/>
                <w:szCs w:val="18"/>
              </w:rPr>
            </w:pPr>
            <w:r w:rsidRPr="01DB5700">
              <w:rPr>
                <w:sz w:val="18"/>
                <w:szCs w:val="18"/>
              </w:rPr>
              <w:t>The final report is available at: https://iapewec.org/news/final-reflections-bring-the-work-of-the-iap-to-a-close/</w:t>
            </w:r>
          </w:p>
        </w:tc>
      </w:tr>
    </w:tbl>
    <w:p w14:paraId="0EDBE665" w14:textId="77777777" w:rsidR="004049F1" w:rsidRDefault="004049F1"/>
    <w:tbl>
      <w:tblPr>
        <w:tblW w:w="1575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00" w:firstRow="0" w:lastRow="0" w:firstColumn="0" w:lastColumn="0" w:noHBand="0" w:noVBand="1"/>
      </w:tblPr>
      <w:tblGrid>
        <w:gridCol w:w="10593"/>
        <w:gridCol w:w="464"/>
        <w:gridCol w:w="436"/>
        <w:gridCol w:w="4257"/>
      </w:tblGrid>
      <w:tr w:rsidR="0031177F" w14:paraId="5A61112B" w14:textId="6A107F17" w:rsidTr="00F67531">
        <w:trPr>
          <w:trHeight w:val="417"/>
        </w:trPr>
        <w:tc>
          <w:tcPr>
            <w:tcW w:w="10593" w:type="dxa"/>
            <w:vMerge w:val="restart"/>
            <w:shd w:val="clear" w:color="auto" w:fill="2B138F"/>
            <w:vAlign w:val="center"/>
          </w:tcPr>
          <w:p w14:paraId="5A611129" w14:textId="4145113A" w:rsidR="0031177F" w:rsidRDefault="0031177F" w:rsidP="00F67531">
            <w:pPr>
              <w:spacing w:after="0" w:line="240" w:lineRule="auto"/>
              <w:rPr>
                <w:b/>
                <w:color w:val="FFFFFF"/>
                <w:sz w:val="20"/>
                <w:szCs w:val="20"/>
              </w:rPr>
            </w:pPr>
            <w:r>
              <w:rPr>
                <w:b/>
                <w:color w:val="FFFFFF"/>
                <w:sz w:val="28"/>
                <w:szCs w:val="28"/>
              </w:rPr>
              <w:t>Early Childhood Development – priority deliverables in 2020</w:t>
            </w:r>
          </w:p>
        </w:tc>
        <w:tc>
          <w:tcPr>
            <w:tcW w:w="900" w:type="dxa"/>
            <w:gridSpan w:val="2"/>
            <w:shd w:val="clear" w:color="auto" w:fill="7030A0"/>
          </w:tcPr>
          <w:p w14:paraId="5A61112A" w14:textId="77777777" w:rsidR="0031177F" w:rsidRDefault="0031177F">
            <w:pPr>
              <w:spacing w:after="0" w:line="240" w:lineRule="auto"/>
              <w:rPr>
                <w:b/>
                <w:color w:val="FFFFFF"/>
                <w:sz w:val="20"/>
                <w:szCs w:val="20"/>
              </w:rPr>
            </w:pPr>
            <w:r>
              <w:rPr>
                <w:b/>
                <w:color w:val="FFFFFF"/>
                <w:sz w:val="20"/>
                <w:szCs w:val="20"/>
              </w:rPr>
              <w:t>Status</w:t>
            </w:r>
            <w:bookmarkStart w:id="1" w:name="bookmark=id.gjdgxs" w:colFirst="0" w:colLast="0"/>
            <w:bookmarkEnd w:id="1"/>
          </w:p>
        </w:tc>
        <w:tc>
          <w:tcPr>
            <w:tcW w:w="4257" w:type="dxa"/>
            <w:vMerge w:val="restart"/>
            <w:shd w:val="clear" w:color="auto" w:fill="7030A0"/>
          </w:tcPr>
          <w:p w14:paraId="15E8848D" w14:textId="749ADBA8" w:rsidR="0031177F" w:rsidRDefault="0031177F">
            <w:pPr>
              <w:spacing w:after="0" w:line="240" w:lineRule="auto"/>
              <w:rPr>
                <w:b/>
                <w:color w:val="FFFFFF"/>
                <w:sz w:val="20"/>
                <w:szCs w:val="20"/>
              </w:rPr>
            </w:pPr>
            <w:r>
              <w:rPr>
                <w:b/>
                <w:color w:val="FFFFFF"/>
                <w:sz w:val="20"/>
                <w:szCs w:val="20"/>
              </w:rPr>
              <w:t>Additional details/comments</w:t>
            </w:r>
          </w:p>
        </w:tc>
      </w:tr>
      <w:tr w:rsidR="0031177F" w14:paraId="5A611131" w14:textId="04C1C15E" w:rsidTr="00F67531">
        <w:trPr>
          <w:trHeight w:val="209"/>
        </w:trPr>
        <w:tc>
          <w:tcPr>
            <w:tcW w:w="10593" w:type="dxa"/>
            <w:vMerge/>
            <w:vAlign w:val="center"/>
          </w:tcPr>
          <w:p w14:paraId="5A61112E" w14:textId="5D7A7775" w:rsidR="0031177F" w:rsidRDefault="0031177F">
            <w:pPr>
              <w:spacing w:after="0" w:line="240" w:lineRule="auto"/>
              <w:rPr>
                <w:b/>
                <w:color w:val="FFFFFF"/>
                <w:sz w:val="20"/>
                <w:szCs w:val="20"/>
              </w:rPr>
            </w:pPr>
          </w:p>
        </w:tc>
        <w:tc>
          <w:tcPr>
            <w:tcW w:w="464" w:type="dxa"/>
            <w:shd w:val="clear" w:color="auto" w:fill="7030A0"/>
          </w:tcPr>
          <w:p w14:paraId="5A61112F" w14:textId="77777777" w:rsidR="0031177F" w:rsidRDefault="0031177F">
            <w:pPr>
              <w:spacing w:after="0" w:line="240" w:lineRule="auto"/>
              <w:rPr>
                <w:b/>
                <w:color w:val="FFFFFF"/>
                <w:sz w:val="20"/>
                <w:szCs w:val="20"/>
              </w:rPr>
            </w:pPr>
            <w:r>
              <w:rPr>
                <w:color w:val="FFFFFF"/>
                <w:sz w:val="16"/>
                <w:szCs w:val="16"/>
              </w:rPr>
              <w:t>6m</w:t>
            </w:r>
          </w:p>
        </w:tc>
        <w:tc>
          <w:tcPr>
            <w:tcW w:w="436" w:type="dxa"/>
            <w:shd w:val="clear" w:color="auto" w:fill="7030A0"/>
          </w:tcPr>
          <w:p w14:paraId="5A611130" w14:textId="77777777" w:rsidR="0031177F" w:rsidRDefault="0031177F">
            <w:pPr>
              <w:spacing w:after="0" w:line="240" w:lineRule="auto"/>
              <w:rPr>
                <w:b/>
                <w:color w:val="FFFFFF"/>
                <w:sz w:val="20"/>
                <w:szCs w:val="20"/>
              </w:rPr>
            </w:pPr>
            <w:r>
              <w:rPr>
                <w:color w:val="FFFFFF"/>
                <w:sz w:val="16"/>
                <w:szCs w:val="16"/>
              </w:rPr>
              <w:t>1y</w:t>
            </w:r>
          </w:p>
        </w:tc>
        <w:tc>
          <w:tcPr>
            <w:tcW w:w="4257" w:type="dxa"/>
            <w:vMerge/>
          </w:tcPr>
          <w:p w14:paraId="1823F8AF" w14:textId="77777777" w:rsidR="0031177F" w:rsidRDefault="0031177F">
            <w:pPr>
              <w:spacing w:after="0" w:line="240" w:lineRule="auto"/>
              <w:rPr>
                <w:color w:val="FFFFFF"/>
                <w:sz w:val="16"/>
                <w:szCs w:val="16"/>
              </w:rPr>
            </w:pPr>
          </w:p>
        </w:tc>
      </w:tr>
      <w:tr w:rsidR="00725EBE" w14:paraId="5A611135" w14:textId="0BC53D98" w:rsidTr="34546449">
        <w:trPr>
          <w:trHeight w:val="432"/>
        </w:trPr>
        <w:tc>
          <w:tcPr>
            <w:tcW w:w="15750" w:type="dxa"/>
            <w:gridSpan w:val="4"/>
            <w:shd w:val="clear" w:color="auto" w:fill="FFF2CC" w:themeFill="accent4" w:themeFillTint="33"/>
            <w:vAlign w:val="center"/>
          </w:tcPr>
          <w:p w14:paraId="3C64025D" w14:textId="77777777" w:rsidR="00725EBE" w:rsidRDefault="00725EBE" w:rsidP="00725EBE">
            <w:pPr>
              <w:spacing w:after="0" w:line="240" w:lineRule="auto"/>
              <w:jc w:val="center"/>
              <w:rPr>
                <w:b/>
                <w:color w:val="000000"/>
              </w:rPr>
            </w:pPr>
            <w:r>
              <w:rPr>
                <w:b/>
                <w:color w:val="000000"/>
              </w:rPr>
              <w:t>ANALYSIS</w:t>
            </w:r>
          </w:p>
          <w:p w14:paraId="28D8B741" w14:textId="63BB85B8" w:rsidR="00725EBE" w:rsidRDefault="00725EBE" w:rsidP="00725EBE">
            <w:pPr>
              <w:spacing w:after="0" w:line="240" w:lineRule="auto"/>
              <w:jc w:val="center"/>
              <w:rPr>
                <w:b/>
                <w:color w:val="000000"/>
              </w:rPr>
            </w:pPr>
            <w:r>
              <w:rPr>
                <w:b/>
                <w:color w:val="000000"/>
                <w:sz w:val="20"/>
                <w:szCs w:val="20"/>
              </w:rPr>
              <w:t>Partners:</w:t>
            </w:r>
            <w:r>
              <w:t xml:space="preserve"> </w:t>
            </w:r>
            <w:r>
              <w:rPr>
                <w:color w:val="000000"/>
                <w:sz w:val="20"/>
                <w:szCs w:val="20"/>
              </w:rPr>
              <w:t xml:space="preserve">Develop and disseminate ECD innovation and knowledge briefs (including Nurturing Care </w:t>
            </w:r>
            <w:proofErr w:type="gramStart"/>
            <w:r>
              <w:rPr>
                <w:color w:val="000000"/>
                <w:sz w:val="20"/>
                <w:szCs w:val="20"/>
              </w:rPr>
              <w:t>Framework)</w:t>
            </w:r>
            <w:r>
              <w:rPr>
                <w:b/>
                <w:color w:val="000000"/>
                <w:sz w:val="20"/>
                <w:szCs w:val="20"/>
              </w:rPr>
              <w:t>Secretariat</w:t>
            </w:r>
            <w:proofErr w:type="gramEnd"/>
            <w:r>
              <w:rPr>
                <w:b/>
                <w:color w:val="000000"/>
                <w:sz w:val="20"/>
                <w:szCs w:val="20"/>
              </w:rPr>
              <w:t>:</w:t>
            </w:r>
            <w:r>
              <w:rPr>
                <w:color w:val="000000"/>
                <w:sz w:val="20"/>
                <w:szCs w:val="20"/>
              </w:rPr>
              <w:t xml:space="preserve"> Facilitate consensus building; make available agreed knowledge and innovation products (to be decided) through website, communities of practice and workshops, events</w:t>
            </w:r>
          </w:p>
        </w:tc>
      </w:tr>
      <w:tr w:rsidR="00725EBE" w14:paraId="5A61113D" w14:textId="02CF4301" w:rsidTr="00855297">
        <w:trPr>
          <w:trHeight w:val="912"/>
        </w:trPr>
        <w:tc>
          <w:tcPr>
            <w:tcW w:w="10593" w:type="dxa"/>
            <w:shd w:val="clear" w:color="auto" w:fill="auto"/>
            <w:vAlign w:val="center"/>
          </w:tcPr>
          <w:p w14:paraId="5A611138" w14:textId="0B9B3390" w:rsidR="00725EBE" w:rsidRDefault="00725EBE">
            <w:pPr>
              <w:spacing w:after="0" w:line="240" w:lineRule="auto"/>
              <w:rPr>
                <w:color w:val="000000"/>
                <w:sz w:val="20"/>
                <w:szCs w:val="20"/>
              </w:rPr>
            </w:pPr>
            <w:r w:rsidRPr="01DB5700">
              <w:rPr>
                <w:color w:val="000000" w:themeColor="text1"/>
                <w:sz w:val="20"/>
                <w:szCs w:val="20"/>
              </w:rPr>
              <w:t xml:space="preserve">Case study (India) on implementation of ECD interventions: what has </w:t>
            </w:r>
            <w:r w:rsidR="6EF99E26" w:rsidRPr="01DB5700">
              <w:rPr>
                <w:color w:val="000000" w:themeColor="text1"/>
                <w:sz w:val="20"/>
                <w:szCs w:val="20"/>
              </w:rPr>
              <w:t>worked,</w:t>
            </w:r>
            <w:r w:rsidRPr="01DB5700">
              <w:rPr>
                <w:color w:val="000000" w:themeColor="text1"/>
                <w:sz w:val="20"/>
                <w:szCs w:val="20"/>
              </w:rPr>
              <w:t xml:space="preserve"> and lessons learned is under development and slightly delayed due to COVID-19, see concept note and interim report: </w:t>
            </w:r>
            <w:hyperlink r:id="rId78">
              <w:r w:rsidRPr="01DB5700">
                <w:rPr>
                  <w:color w:val="0563C1"/>
                  <w:sz w:val="16"/>
                  <w:szCs w:val="16"/>
                  <w:u w:val="single"/>
                </w:rPr>
                <w:t>https://drive.google.com/file/d/1PUQ0Cgw_bNwLfy_VCodcEmJlnAzl9lju/view?usp=sharing</w:t>
              </w:r>
            </w:hyperlink>
            <w:r w:rsidRPr="01DB5700">
              <w:rPr>
                <w:color w:val="0563C1"/>
                <w:sz w:val="16"/>
                <w:szCs w:val="16"/>
                <w:u w:val="single"/>
              </w:rPr>
              <w:t>.</w:t>
            </w:r>
            <w:r w:rsidRPr="01DB5700">
              <w:rPr>
                <w:color w:val="000000" w:themeColor="text1"/>
                <w:sz w:val="20"/>
                <w:szCs w:val="20"/>
              </w:rPr>
              <w:t xml:space="preserve"> </w:t>
            </w:r>
            <w:hyperlink r:id="rId79">
              <w:r w:rsidRPr="01DB5700">
                <w:rPr>
                  <w:color w:val="0563C1"/>
                  <w:sz w:val="16"/>
                  <w:szCs w:val="16"/>
                  <w:u w:val="single"/>
                </w:rPr>
                <w:t>https://drive.google.com/file/d/14LE1yp56eeZH2VKrx7gcc_iKgj7Ursth/view?usp=sharing</w:t>
              </w:r>
            </w:hyperlink>
            <w:r w:rsidRPr="01DB5700">
              <w:rPr>
                <w:color w:val="000000" w:themeColor="text1"/>
                <w:sz w:val="16"/>
                <w:szCs w:val="16"/>
              </w:rPr>
              <w:t xml:space="preserve"> </w:t>
            </w:r>
          </w:p>
        </w:tc>
        <w:tc>
          <w:tcPr>
            <w:tcW w:w="464" w:type="dxa"/>
            <w:shd w:val="clear" w:color="auto" w:fill="FFC000" w:themeFill="accent4"/>
          </w:tcPr>
          <w:p w14:paraId="5A611139" w14:textId="77777777" w:rsidR="00725EBE" w:rsidRDefault="00725EBE">
            <w:pPr>
              <w:spacing w:after="0" w:line="240" w:lineRule="auto"/>
              <w:rPr>
                <w:color w:val="000000"/>
                <w:sz w:val="20"/>
                <w:szCs w:val="20"/>
              </w:rPr>
            </w:pPr>
          </w:p>
          <w:p w14:paraId="5A61113A" w14:textId="77777777" w:rsidR="00725EBE" w:rsidRDefault="00725EBE">
            <w:pPr>
              <w:rPr>
                <w:sz w:val="20"/>
                <w:szCs w:val="20"/>
              </w:rPr>
            </w:pPr>
          </w:p>
          <w:p w14:paraId="5A61113B" w14:textId="77777777" w:rsidR="00725EBE" w:rsidRDefault="00725EBE">
            <w:pPr>
              <w:rPr>
                <w:sz w:val="20"/>
                <w:szCs w:val="20"/>
              </w:rPr>
            </w:pPr>
          </w:p>
        </w:tc>
        <w:tc>
          <w:tcPr>
            <w:tcW w:w="436" w:type="dxa"/>
            <w:shd w:val="clear" w:color="auto" w:fill="00B050"/>
          </w:tcPr>
          <w:p w14:paraId="5A61113C" w14:textId="7ED5881C" w:rsidR="00725EBE" w:rsidRDefault="00725EBE" w:rsidP="078B5FF9">
            <w:pPr>
              <w:spacing w:after="0"/>
              <w:rPr>
                <w:b/>
                <w:bCs/>
                <w:sz w:val="20"/>
                <w:szCs w:val="20"/>
              </w:rPr>
            </w:pPr>
          </w:p>
        </w:tc>
        <w:tc>
          <w:tcPr>
            <w:tcW w:w="4257" w:type="dxa"/>
            <w:shd w:val="clear" w:color="auto" w:fill="FFFFFF" w:themeFill="background1"/>
          </w:tcPr>
          <w:p w14:paraId="644A2453" w14:textId="777D376A" w:rsidR="00725EBE" w:rsidRDefault="47C9F0C0">
            <w:pPr>
              <w:spacing w:after="0" w:line="240" w:lineRule="auto"/>
              <w:rPr>
                <w:color w:val="000000"/>
                <w:sz w:val="20"/>
                <w:szCs w:val="20"/>
              </w:rPr>
            </w:pPr>
            <w:r w:rsidRPr="01DB5700">
              <w:rPr>
                <w:color w:val="000000" w:themeColor="text1"/>
                <w:sz w:val="20"/>
                <w:szCs w:val="20"/>
              </w:rPr>
              <w:t xml:space="preserve"> </w:t>
            </w:r>
            <w:r w:rsidR="589AB72A" w:rsidRPr="01DB5700">
              <w:rPr>
                <w:color w:val="000000" w:themeColor="text1"/>
                <w:sz w:val="20"/>
                <w:szCs w:val="20"/>
              </w:rPr>
              <w:t xml:space="preserve">The </w:t>
            </w:r>
            <w:r w:rsidRPr="01DB5700">
              <w:rPr>
                <w:color w:val="000000" w:themeColor="text1"/>
                <w:sz w:val="20"/>
                <w:szCs w:val="20"/>
              </w:rPr>
              <w:t xml:space="preserve">Case </w:t>
            </w:r>
            <w:r w:rsidR="00937A6C" w:rsidRPr="01DB5700">
              <w:rPr>
                <w:color w:val="000000" w:themeColor="text1"/>
                <w:sz w:val="20"/>
                <w:szCs w:val="20"/>
              </w:rPr>
              <w:t>study</w:t>
            </w:r>
            <w:r w:rsidRPr="01DB5700">
              <w:rPr>
                <w:color w:val="000000" w:themeColor="text1"/>
                <w:sz w:val="20"/>
                <w:szCs w:val="20"/>
              </w:rPr>
              <w:t xml:space="preserve"> has been completed </w:t>
            </w:r>
            <w:r w:rsidR="0F8BA1F3" w:rsidRPr="01DB5700">
              <w:rPr>
                <w:color w:val="000000" w:themeColor="text1"/>
                <w:sz w:val="20"/>
                <w:szCs w:val="20"/>
              </w:rPr>
              <w:t xml:space="preserve">and submitted to the </w:t>
            </w:r>
            <w:proofErr w:type="spellStart"/>
            <w:r w:rsidR="0F8BA1F3" w:rsidRPr="01DB5700">
              <w:rPr>
                <w:color w:val="000000" w:themeColor="text1"/>
                <w:sz w:val="20"/>
                <w:szCs w:val="20"/>
              </w:rPr>
              <w:t>BvLF</w:t>
            </w:r>
            <w:proofErr w:type="spellEnd"/>
            <w:r w:rsidR="0F8BA1F3" w:rsidRPr="01DB5700">
              <w:rPr>
                <w:color w:val="000000" w:themeColor="text1"/>
                <w:sz w:val="20"/>
                <w:szCs w:val="20"/>
              </w:rPr>
              <w:t>.</w:t>
            </w:r>
            <w:r w:rsidR="0062603B">
              <w:rPr>
                <w:color w:val="000000" w:themeColor="text1"/>
                <w:sz w:val="20"/>
                <w:szCs w:val="20"/>
              </w:rPr>
              <w:t xml:space="preserve"> </w:t>
            </w:r>
            <w:r w:rsidR="2CF4A84C" w:rsidRPr="01DB5700">
              <w:rPr>
                <w:color w:val="000000" w:themeColor="text1"/>
                <w:sz w:val="20"/>
                <w:szCs w:val="20"/>
              </w:rPr>
              <w:t xml:space="preserve">The study can be found </w:t>
            </w:r>
            <w:hyperlink r:id="rId80" w:history="1">
              <w:r w:rsidR="2CF4A84C" w:rsidRPr="01DB5700">
                <w:rPr>
                  <w:rStyle w:val="Hyperlink"/>
                  <w:sz w:val="20"/>
                  <w:szCs w:val="20"/>
                </w:rPr>
                <w:t>here</w:t>
              </w:r>
            </w:hyperlink>
            <w:r w:rsidR="2CF4A84C" w:rsidRPr="01DB5700">
              <w:rPr>
                <w:color w:val="000000" w:themeColor="text1"/>
                <w:sz w:val="20"/>
                <w:szCs w:val="20"/>
              </w:rPr>
              <w:t xml:space="preserve">. </w:t>
            </w:r>
            <w:bookmarkStart w:id="2" w:name="_MON_1664964432"/>
            <w:bookmarkEnd w:id="2"/>
            <w:r w:rsidR="00725EBE">
              <w:rPr>
                <w:color w:val="000000"/>
                <w:sz w:val="20"/>
                <w:szCs w:val="20"/>
                <w:shd w:val="clear" w:color="auto" w:fill="E6E6E6"/>
              </w:rPr>
              <w:object w:dxaOrig="1539" w:dyaOrig="997" w14:anchorId="059A1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81" o:title=""/>
                </v:shape>
                <o:OLEObject Type="Embed" ProgID="Word.Document.12" ShapeID="_x0000_i1025" DrawAspect="Icon" ObjectID="_1686551028" r:id="rId82">
                  <o:FieldCodes>\s</o:FieldCodes>
                </o:OLEObject>
              </w:object>
            </w:r>
          </w:p>
        </w:tc>
      </w:tr>
      <w:tr w:rsidR="00725EBE" w14:paraId="5A611143" w14:textId="73A74E3B" w:rsidTr="00855297">
        <w:trPr>
          <w:trHeight w:val="375"/>
        </w:trPr>
        <w:tc>
          <w:tcPr>
            <w:tcW w:w="10593" w:type="dxa"/>
            <w:shd w:val="clear" w:color="auto" w:fill="auto"/>
            <w:vAlign w:val="center"/>
          </w:tcPr>
          <w:p w14:paraId="097CEB37" w14:textId="77777777" w:rsidR="00725EBE" w:rsidRDefault="00725EBE">
            <w:pPr>
              <w:spacing w:after="0" w:line="240" w:lineRule="auto"/>
              <w:rPr>
                <w:color w:val="000000"/>
                <w:sz w:val="20"/>
                <w:szCs w:val="20"/>
              </w:rPr>
            </w:pPr>
            <w:r>
              <w:rPr>
                <w:color w:val="000000"/>
                <w:sz w:val="20"/>
                <w:szCs w:val="20"/>
              </w:rPr>
              <w:t>4 evidence briefs on ECD to be completed in 2020. Partnering with UNICEF, WHO, World Bank, ECDAN and others on developing webinars on issues affecting children aged 3 and under, including in relation to the current COVID-19 pandemic.</w:t>
            </w:r>
          </w:p>
          <w:p w14:paraId="1B5F41D7" w14:textId="77777777" w:rsidR="00725EBE" w:rsidRDefault="00725EBE">
            <w:pPr>
              <w:spacing w:after="0" w:line="240" w:lineRule="auto"/>
              <w:rPr>
                <w:color w:val="000000"/>
                <w:sz w:val="20"/>
                <w:szCs w:val="20"/>
              </w:rPr>
            </w:pPr>
          </w:p>
          <w:p w14:paraId="5E01CE7A" w14:textId="77777777" w:rsidR="00725EBE" w:rsidRPr="009D0094" w:rsidRDefault="00725EBE" w:rsidP="009D0094">
            <w:pPr>
              <w:spacing w:after="0" w:line="240" w:lineRule="auto"/>
              <w:rPr>
                <w:color w:val="000000"/>
                <w:sz w:val="20"/>
                <w:szCs w:val="20"/>
              </w:rPr>
            </w:pPr>
            <w:r w:rsidRPr="34546449">
              <w:rPr>
                <w:color w:val="000000" w:themeColor="text1"/>
                <w:sz w:val="20"/>
                <w:szCs w:val="20"/>
              </w:rPr>
              <w:t xml:space="preserve">Briefs: </w:t>
            </w:r>
          </w:p>
          <w:p w14:paraId="51F39945" w14:textId="6D6B414B" w:rsidR="00725EBE" w:rsidRDefault="004B623A" w:rsidP="009D0094">
            <w:pPr>
              <w:spacing w:after="0" w:line="240" w:lineRule="auto"/>
              <w:rPr>
                <w:color w:val="000000"/>
                <w:sz w:val="20"/>
                <w:szCs w:val="20"/>
              </w:rPr>
            </w:pPr>
            <w:hyperlink r:id="rId83">
              <w:r w:rsidR="00725EBE" w:rsidRPr="34546449">
                <w:rPr>
                  <w:rStyle w:val="Hyperlink"/>
                  <w:sz w:val="20"/>
                  <w:szCs w:val="20"/>
                </w:rPr>
                <w:t>Nurturing care for children affected by HIV</w:t>
              </w:r>
            </w:hyperlink>
            <w:r w:rsidR="0087471E" w:rsidRPr="34546449">
              <w:rPr>
                <w:color w:val="000000" w:themeColor="text1"/>
                <w:sz w:val="20"/>
                <w:szCs w:val="20"/>
              </w:rPr>
              <w:t xml:space="preserve"> </w:t>
            </w:r>
            <w:r w:rsidR="00725EBE" w:rsidRPr="34546449">
              <w:rPr>
                <w:color w:val="000000" w:themeColor="text1"/>
                <w:sz w:val="20"/>
                <w:szCs w:val="20"/>
              </w:rPr>
              <w:t xml:space="preserve">was completed in June 2020 and disseminated via the Nurturing Care website and eblasts reaching over 3000 people. </w:t>
            </w:r>
          </w:p>
          <w:p w14:paraId="419B6557" w14:textId="1BB03585" w:rsidR="003B0858" w:rsidRPr="009D0094" w:rsidRDefault="004B623A" w:rsidP="003B0858">
            <w:pPr>
              <w:spacing w:after="0" w:line="240" w:lineRule="auto"/>
              <w:rPr>
                <w:color w:val="000000"/>
                <w:sz w:val="20"/>
                <w:szCs w:val="20"/>
              </w:rPr>
            </w:pPr>
            <w:hyperlink r:id="rId84">
              <w:r w:rsidR="004553DC" w:rsidRPr="34546449">
                <w:rPr>
                  <w:rStyle w:val="Hyperlink"/>
                  <w:sz w:val="20"/>
                  <w:szCs w:val="20"/>
                </w:rPr>
                <w:t>Nurturing care for children living in humanitarian settings</w:t>
              </w:r>
            </w:hyperlink>
            <w:r w:rsidR="004553DC" w:rsidRPr="00011780">
              <w:rPr>
                <w:rStyle w:val="Hyperlink"/>
                <w:color w:val="auto"/>
                <w:sz w:val="20"/>
                <w:szCs w:val="20"/>
                <w:u w:val="none"/>
              </w:rPr>
              <w:t xml:space="preserve"> was completed in December 2020 but officially launched on January 13, 2021. WHO and IRC both issued articles (See above link) and PMNCH posted it on the PMNCH website and social </w:t>
            </w:r>
            <w:proofErr w:type="gramStart"/>
            <w:r w:rsidR="004553DC" w:rsidRPr="00011780">
              <w:rPr>
                <w:rStyle w:val="Hyperlink"/>
                <w:color w:val="auto"/>
                <w:sz w:val="20"/>
                <w:szCs w:val="20"/>
                <w:u w:val="none"/>
              </w:rPr>
              <w:t>media.</w:t>
            </w:r>
            <w:proofErr w:type="gramEnd"/>
            <w:r w:rsidR="004553DC" w:rsidRPr="00011780">
              <w:rPr>
                <w:rStyle w:val="Hyperlink"/>
                <w:color w:val="auto"/>
                <w:sz w:val="20"/>
                <w:szCs w:val="20"/>
                <w:u w:val="none"/>
              </w:rPr>
              <w:t xml:space="preserve"> </w:t>
            </w:r>
            <w:r w:rsidR="004553DC" w:rsidRPr="00011780">
              <w:rPr>
                <w:rStyle w:val="Hyperlink"/>
                <w:color w:val="auto"/>
                <w:sz w:val="20"/>
                <w:szCs w:val="20"/>
                <w:u w:val="none"/>
              </w:rPr>
              <w:lastRenderedPageBreak/>
              <w:t xml:space="preserve">Dissemination will include a panel presentation at the Global Health </w:t>
            </w:r>
            <w:proofErr w:type="spellStart"/>
            <w:r w:rsidR="004553DC" w:rsidRPr="00011780">
              <w:rPr>
                <w:rStyle w:val="Hyperlink"/>
                <w:color w:val="auto"/>
                <w:sz w:val="20"/>
                <w:szCs w:val="20"/>
                <w:u w:val="none"/>
              </w:rPr>
              <w:t>Practicioners</w:t>
            </w:r>
            <w:proofErr w:type="spellEnd"/>
            <w:r w:rsidR="004553DC" w:rsidRPr="00011780">
              <w:rPr>
                <w:rStyle w:val="Hyperlink"/>
                <w:color w:val="auto"/>
                <w:sz w:val="20"/>
                <w:szCs w:val="20"/>
                <w:u w:val="none"/>
              </w:rPr>
              <w:t>’ conference (Jan 2021) and a multi-country workshop in the Arab region (June 2021).</w:t>
            </w:r>
            <w:r w:rsidR="003B0858" w:rsidRPr="009D0094">
              <w:rPr>
                <w:color w:val="000000"/>
                <w:sz w:val="20"/>
                <w:szCs w:val="20"/>
              </w:rPr>
              <w:t xml:space="preserve"> In addition to web-based dissemination, discussions are underway on how to leverage the humanitarian brief to advance country level actions in the Arab region and West Africa. National or multi-country workshops are being explored for the first half of 2021. </w:t>
            </w:r>
          </w:p>
          <w:p w14:paraId="2C368A9E" w14:textId="77777777" w:rsidR="00955461" w:rsidRPr="00955461" w:rsidRDefault="00955461" w:rsidP="00955461">
            <w:pPr>
              <w:spacing w:after="0" w:line="240" w:lineRule="auto"/>
              <w:rPr>
                <w:rStyle w:val="Hyperlink"/>
                <w:color w:val="auto"/>
                <w:sz w:val="20"/>
                <w:szCs w:val="20"/>
                <w:u w:val="none"/>
              </w:rPr>
            </w:pPr>
            <w:r w:rsidRPr="00955461">
              <w:rPr>
                <w:rStyle w:val="Hyperlink"/>
                <w:color w:val="auto"/>
                <w:sz w:val="20"/>
                <w:szCs w:val="20"/>
                <w:u w:val="none"/>
              </w:rPr>
              <w:t>The tobacco control brief was not completed in 2020 as it was decided to widen the pool of reviewers before finalizing the brief. This brief, along with the two others (</w:t>
            </w:r>
            <w:proofErr w:type="spellStart"/>
            <w:r w:rsidRPr="00955461">
              <w:rPr>
                <w:rStyle w:val="Hyperlink"/>
                <w:color w:val="auto"/>
                <w:sz w:val="20"/>
                <w:szCs w:val="20"/>
                <w:u w:val="none"/>
              </w:rPr>
              <w:t>newborns</w:t>
            </w:r>
            <w:proofErr w:type="spellEnd"/>
            <w:r w:rsidRPr="00955461">
              <w:rPr>
                <w:rStyle w:val="Hyperlink"/>
                <w:color w:val="auto"/>
                <w:sz w:val="20"/>
                <w:szCs w:val="20"/>
                <w:u w:val="none"/>
              </w:rPr>
              <w:t>, male engagement) will be completed in 2021.</w:t>
            </w:r>
          </w:p>
          <w:p w14:paraId="39AF5591" w14:textId="6AC4F2D6" w:rsidR="00725EBE" w:rsidRPr="009D0094" w:rsidRDefault="00725EBE" w:rsidP="009D0094">
            <w:pPr>
              <w:spacing w:after="0" w:line="240" w:lineRule="auto"/>
              <w:rPr>
                <w:color w:val="000000"/>
                <w:sz w:val="20"/>
                <w:szCs w:val="20"/>
              </w:rPr>
            </w:pPr>
          </w:p>
          <w:p w14:paraId="1465045C" w14:textId="77777777" w:rsidR="00725EBE" w:rsidRPr="009D0094" w:rsidRDefault="00725EBE" w:rsidP="009D0094">
            <w:pPr>
              <w:spacing w:after="0" w:line="240" w:lineRule="auto"/>
              <w:rPr>
                <w:color w:val="000000"/>
                <w:sz w:val="20"/>
                <w:szCs w:val="20"/>
              </w:rPr>
            </w:pPr>
            <w:r w:rsidRPr="009D0094">
              <w:rPr>
                <w:color w:val="000000"/>
                <w:sz w:val="20"/>
                <w:szCs w:val="20"/>
              </w:rPr>
              <w:t xml:space="preserve">Two more briefs (bringing the total to 5) are under development but will not be completed in 2020. The topics are small and sick </w:t>
            </w:r>
            <w:proofErr w:type="spellStart"/>
            <w:r w:rsidRPr="009D0094">
              <w:rPr>
                <w:color w:val="000000"/>
                <w:sz w:val="20"/>
                <w:szCs w:val="20"/>
              </w:rPr>
              <w:t>newborns</w:t>
            </w:r>
            <w:proofErr w:type="spellEnd"/>
            <w:r w:rsidRPr="009D0094">
              <w:rPr>
                <w:color w:val="000000"/>
                <w:sz w:val="20"/>
                <w:szCs w:val="20"/>
              </w:rPr>
              <w:t xml:space="preserve"> and engaging male caregivers in providing nurturing care. The former has been delayed as the writing group decided to engage the support of a new writer to bring the content closer to the desired vision. The latter is a new brief that was added to the set in October 2020. Plan International and </w:t>
            </w:r>
            <w:proofErr w:type="spellStart"/>
            <w:r w:rsidRPr="009D0094">
              <w:rPr>
                <w:color w:val="000000"/>
                <w:sz w:val="20"/>
                <w:szCs w:val="20"/>
              </w:rPr>
              <w:t>Promundo</w:t>
            </w:r>
            <w:proofErr w:type="spellEnd"/>
            <w:r w:rsidRPr="009D0094">
              <w:rPr>
                <w:color w:val="000000"/>
                <w:sz w:val="20"/>
                <w:szCs w:val="20"/>
              </w:rPr>
              <w:t xml:space="preserve"> are lead authors. </w:t>
            </w:r>
          </w:p>
          <w:p w14:paraId="02650A74" w14:textId="77777777" w:rsidR="00725EBE" w:rsidRPr="009D0094" w:rsidRDefault="00725EBE" w:rsidP="009D0094">
            <w:pPr>
              <w:spacing w:after="0" w:line="240" w:lineRule="auto"/>
              <w:rPr>
                <w:color w:val="000000"/>
                <w:sz w:val="20"/>
                <w:szCs w:val="20"/>
              </w:rPr>
            </w:pPr>
          </w:p>
          <w:p w14:paraId="5A611140" w14:textId="2930F9E8" w:rsidR="00725EBE" w:rsidRDefault="00725EBE" w:rsidP="009D0094">
            <w:pPr>
              <w:spacing w:after="0" w:line="240" w:lineRule="auto"/>
              <w:rPr>
                <w:color w:val="000000"/>
                <w:sz w:val="20"/>
                <w:szCs w:val="20"/>
              </w:rPr>
            </w:pPr>
            <w:r w:rsidRPr="009D0094">
              <w:rPr>
                <w:color w:val="000000"/>
                <w:sz w:val="20"/>
                <w:szCs w:val="20"/>
              </w:rPr>
              <w:t xml:space="preserve">In July 2020, PMNCH together with WHO, UNICEF, ECDAN and the World Bank organized a </w:t>
            </w:r>
            <w:hyperlink r:id="rId85" w:history="1">
              <w:r w:rsidRPr="00E833C6">
                <w:rPr>
                  <w:rStyle w:val="Hyperlink"/>
                  <w:sz w:val="20"/>
                  <w:szCs w:val="20"/>
                </w:rPr>
                <w:t>webinar on ensuring safe breastfeeding during COVID-19</w:t>
              </w:r>
            </w:hyperlink>
            <w:r w:rsidRPr="009D0094">
              <w:rPr>
                <w:color w:val="000000"/>
                <w:sz w:val="20"/>
                <w:szCs w:val="20"/>
              </w:rPr>
              <w:t xml:space="preserve">. The webinar included speakers from Viet Nam, Colombia and Brazil. The webinar was attended by over 300 participants and the recording has been viewed over 300 times. </w:t>
            </w:r>
          </w:p>
        </w:tc>
        <w:tc>
          <w:tcPr>
            <w:tcW w:w="464" w:type="dxa"/>
            <w:shd w:val="clear" w:color="auto" w:fill="FFFF00"/>
          </w:tcPr>
          <w:p w14:paraId="5A611141" w14:textId="77777777" w:rsidR="00725EBE" w:rsidRDefault="00725EBE">
            <w:pPr>
              <w:spacing w:after="0" w:line="240" w:lineRule="auto"/>
              <w:rPr>
                <w:color w:val="000000"/>
                <w:sz w:val="20"/>
                <w:szCs w:val="20"/>
              </w:rPr>
            </w:pPr>
          </w:p>
        </w:tc>
        <w:tc>
          <w:tcPr>
            <w:tcW w:w="436" w:type="dxa"/>
            <w:shd w:val="clear" w:color="auto" w:fill="FFFF00"/>
          </w:tcPr>
          <w:p w14:paraId="5A611142" w14:textId="4CD4BC59" w:rsidR="00725EBE" w:rsidRDefault="00725EBE" w:rsidP="00F077DE">
            <w:pPr>
              <w:rPr>
                <w:color w:val="000000" w:themeColor="text1"/>
                <w:sz w:val="20"/>
                <w:szCs w:val="20"/>
              </w:rPr>
            </w:pPr>
          </w:p>
        </w:tc>
        <w:tc>
          <w:tcPr>
            <w:tcW w:w="4257" w:type="dxa"/>
          </w:tcPr>
          <w:p w14:paraId="199B9466" w14:textId="52A10CB1" w:rsidR="00725EBE" w:rsidRDefault="00725EBE" w:rsidP="57DEF9C6">
            <w:pPr>
              <w:spacing w:after="0" w:line="240" w:lineRule="auto"/>
              <w:rPr>
                <w:color w:val="000000" w:themeColor="text1"/>
                <w:sz w:val="20"/>
                <w:szCs w:val="20"/>
              </w:rPr>
            </w:pPr>
            <w:r w:rsidRPr="57DEF9C6">
              <w:rPr>
                <w:color w:val="000000" w:themeColor="text1"/>
                <w:sz w:val="20"/>
                <w:szCs w:val="20"/>
              </w:rPr>
              <w:t xml:space="preserve">On track </w:t>
            </w:r>
            <w:r w:rsidR="00A77887">
              <w:rPr>
                <w:color w:val="000000" w:themeColor="text1"/>
                <w:sz w:val="20"/>
                <w:szCs w:val="20"/>
              </w:rPr>
              <w:t xml:space="preserve">with many deliverables in </w:t>
            </w:r>
            <w:r w:rsidR="00D74852">
              <w:rPr>
                <w:color w:val="000000" w:themeColor="text1"/>
                <w:sz w:val="20"/>
                <w:szCs w:val="20"/>
              </w:rPr>
              <w:t>2020 completed and widely distributed.</w:t>
            </w:r>
          </w:p>
          <w:p w14:paraId="193AFE9A" w14:textId="53011854" w:rsidR="00725EBE" w:rsidRDefault="00725EBE" w:rsidP="57DEF9C6">
            <w:pPr>
              <w:spacing w:after="0" w:line="240" w:lineRule="auto"/>
              <w:rPr>
                <w:rStyle w:val="Hyperlink"/>
                <w:sz w:val="20"/>
                <w:szCs w:val="20"/>
              </w:rPr>
            </w:pPr>
          </w:p>
          <w:p w14:paraId="58BA3D41" w14:textId="6D7DCD2E" w:rsidR="00725EBE" w:rsidRDefault="00725EBE" w:rsidP="57DEF9C6">
            <w:pPr>
              <w:spacing w:after="0" w:line="240" w:lineRule="auto"/>
              <w:rPr>
                <w:rStyle w:val="Hyperlink"/>
                <w:sz w:val="20"/>
                <w:szCs w:val="20"/>
              </w:rPr>
            </w:pPr>
          </w:p>
          <w:p w14:paraId="74712D09" w14:textId="22D96779" w:rsidR="00725EBE" w:rsidRDefault="00725EBE" w:rsidP="57DEF9C6">
            <w:pPr>
              <w:spacing w:after="0" w:line="240" w:lineRule="auto"/>
              <w:rPr>
                <w:rStyle w:val="Hyperlink"/>
                <w:sz w:val="20"/>
                <w:szCs w:val="20"/>
              </w:rPr>
            </w:pPr>
          </w:p>
        </w:tc>
      </w:tr>
      <w:tr w:rsidR="00725EBE" w14:paraId="5A611149" w14:textId="1D4A3FED" w:rsidTr="00855297">
        <w:trPr>
          <w:trHeight w:val="312"/>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46" w14:textId="68CDBC9A" w:rsidR="00725EBE" w:rsidRDefault="00725EBE">
            <w:pPr>
              <w:spacing w:after="0" w:line="240" w:lineRule="auto"/>
              <w:rPr>
                <w:color w:val="000000"/>
                <w:sz w:val="20"/>
                <w:szCs w:val="20"/>
              </w:rPr>
            </w:pPr>
            <w:r>
              <w:rPr>
                <w:color w:val="000000"/>
                <w:sz w:val="20"/>
                <w:szCs w:val="20"/>
              </w:rPr>
              <w:lastRenderedPageBreak/>
              <w:t>BMJ paper on "</w:t>
            </w:r>
            <w:hyperlink r:id="rId86" w:history="1">
              <w:r w:rsidRPr="00E833C6">
                <w:rPr>
                  <w:rStyle w:val="Hyperlink"/>
                  <w:sz w:val="20"/>
                  <w:szCs w:val="20"/>
                </w:rPr>
                <w:t>Inequalities in early childhood development</w:t>
              </w:r>
            </w:hyperlink>
            <w:r>
              <w:rPr>
                <w:color w:val="000000"/>
                <w:sz w:val="20"/>
                <w:szCs w:val="20"/>
              </w:rPr>
              <w:t xml:space="preserve">" developed and launched at PMAC, January 2020 </w:t>
            </w:r>
          </w:p>
        </w:tc>
        <w:tc>
          <w:tcPr>
            <w:tcW w:w="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47" w14:textId="77777777" w:rsidR="00725EBE" w:rsidRDefault="00725EBE">
            <w:pPr>
              <w:spacing w:after="0" w:line="240" w:lineRule="auto"/>
              <w:rPr>
                <w:color w:val="000000"/>
                <w:sz w:val="20"/>
                <w:szCs w:val="20"/>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48" w14:textId="77777777" w:rsidR="00725EBE" w:rsidRDefault="00725EBE">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8324EA" w14:textId="21A281B4" w:rsidR="00725EBE" w:rsidRDefault="00725EBE">
            <w:pPr>
              <w:spacing w:after="0" w:line="240" w:lineRule="auto"/>
              <w:rPr>
                <w:color w:val="000000"/>
                <w:sz w:val="20"/>
                <w:szCs w:val="20"/>
              </w:rPr>
            </w:pPr>
            <w:r>
              <w:rPr>
                <w:color w:val="000000"/>
                <w:sz w:val="20"/>
                <w:szCs w:val="20"/>
              </w:rPr>
              <w:t>Completed</w:t>
            </w:r>
            <w:r w:rsidR="00D74852">
              <w:rPr>
                <w:color w:val="000000"/>
                <w:sz w:val="20"/>
                <w:szCs w:val="20"/>
              </w:rPr>
              <w:t xml:space="preserve"> and widely distributed.</w:t>
            </w:r>
          </w:p>
        </w:tc>
      </w:tr>
      <w:tr w:rsidR="00725EBE" w14:paraId="5A61114D" w14:textId="2BCBD488" w:rsidTr="34546449">
        <w:trPr>
          <w:trHeight w:val="249"/>
        </w:trPr>
        <w:tc>
          <w:tcPr>
            <w:tcW w:w="15750" w:type="dxa"/>
            <w:gridSpan w:val="4"/>
            <w:shd w:val="clear" w:color="auto" w:fill="FFF2CC" w:themeFill="accent4" w:themeFillTint="33"/>
          </w:tcPr>
          <w:p w14:paraId="70A09014" w14:textId="77777777" w:rsidR="00725EBE" w:rsidRDefault="00725EBE" w:rsidP="00725EBE">
            <w:pPr>
              <w:spacing w:after="0" w:line="240" w:lineRule="auto"/>
              <w:jc w:val="center"/>
              <w:rPr>
                <w:b/>
                <w:color w:val="000000"/>
              </w:rPr>
            </w:pPr>
            <w:r>
              <w:rPr>
                <w:b/>
                <w:color w:val="000000"/>
              </w:rPr>
              <w:t>ALIGNMENT</w:t>
            </w:r>
          </w:p>
          <w:p w14:paraId="5AC43D7C" w14:textId="77777777" w:rsidR="00725EBE" w:rsidRDefault="00725EBE" w:rsidP="00725EBE">
            <w:pPr>
              <w:spacing w:after="0" w:line="240" w:lineRule="auto"/>
              <w:jc w:val="center"/>
              <w:rPr>
                <w:color w:val="000000"/>
                <w:sz w:val="20"/>
                <w:szCs w:val="20"/>
              </w:rPr>
            </w:pPr>
            <w:r>
              <w:rPr>
                <w:b/>
                <w:color w:val="000000"/>
                <w:sz w:val="20"/>
                <w:szCs w:val="20"/>
              </w:rPr>
              <w:t>Partners:</w:t>
            </w:r>
            <w:r>
              <w:rPr>
                <w:color w:val="000000"/>
                <w:sz w:val="20"/>
                <w:szCs w:val="20"/>
              </w:rPr>
              <w:t xml:space="preserve"> Promote adoption of NCF by 192 countries (WHA 2018) &amp; its principles in 5 countries (2019-2020)</w:t>
            </w:r>
          </w:p>
          <w:p w14:paraId="45A51E80" w14:textId="35779F61" w:rsidR="00725EBE" w:rsidRDefault="00725EBE" w:rsidP="00725EBE">
            <w:pPr>
              <w:spacing w:after="0" w:line="240" w:lineRule="auto"/>
              <w:jc w:val="center"/>
              <w:rPr>
                <w:b/>
                <w:color w:val="000000"/>
              </w:rPr>
            </w:pPr>
            <w:r>
              <w:rPr>
                <w:b/>
                <w:color w:val="000000"/>
                <w:sz w:val="20"/>
                <w:szCs w:val="20"/>
              </w:rPr>
              <w:t>Secretariat:</w:t>
            </w:r>
            <w:r>
              <w:rPr>
                <w:color w:val="000000"/>
                <w:sz w:val="20"/>
                <w:szCs w:val="20"/>
              </w:rPr>
              <w:t xml:space="preserve"> Organize meetings and align partners behind ECD/NCF; support work in 5 countries</w:t>
            </w:r>
          </w:p>
        </w:tc>
      </w:tr>
      <w:tr w:rsidR="00725EBE" w14:paraId="5A611154" w14:textId="3F78C739" w:rsidTr="00855297">
        <w:trPr>
          <w:trHeight w:val="648"/>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C36DF8" w14:textId="77777777" w:rsidR="00725EBE" w:rsidRDefault="00725EBE">
            <w:pPr>
              <w:spacing w:after="0" w:line="240" w:lineRule="auto"/>
              <w:rPr>
                <w:color w:val="000000"/>
                <w:sz w:val="20"/>
                <w:szCs w:val="20"/>
              </w:rPr>
            </w:pPr>
            <w:r>
              <w:rPr>
                <w:color w:val="000000"/>
                <w:sz w:val="20"/>
                <w:szCs w:val="20"/>
              </w:rPr>
              <w:t xml:space="preserve">Organize with WHO, UNICEF, World Bank Group, ECDAN and </w:t>
            </w:r>
            <w:proofErr w:type="spellStart"/>
            <w:r>
              <w:rPr>
                <w:color w:val="000000"/>
                <w:sz w:val="20"/>
                <w:szCs w:val="20"/>
              </w:rPr>
              <w:t>AfECN</w:t>
            </w:r>
            <w:proofErr w:type="spellEnd"/>
            <w:r>
              <w:rPr>
                <w:color w:val="000000"/>
                <w:sz w:val="20"/>
                <w:szCs w:val="20"/>
              </w:rPr>
              <w:t xml:space="preserve"> two national multi-stakeholder and multi-sectoral workshops to further attention to and investment in ECD in the health sector and beyond. (</w:t>
            </w:r>
            <w:hyperlink r:id="rId87">
              <w:r>
                <w:rPr>
                  <w:color w:val="0563C1"/>
                  <w:sz w:val="20"/>
                  <w:szCs w:val="20"/>
                  <w:u w:val="single"/>
                </w:rPr>
                <w:t>https://drive.google.com/file/d/1xYxQMC0QtC4EH-7WIb8qdrz2DnWBgL-V/view?usp=sharing</w:t>
              </w:r>
            </w:hyperlink>
            <w:r>
              <w:rPr>
                <w:color w:val="000000"/>
                <w:sz w:val="20"/>
                <w:szCs w:val="20"/>
              </w:rPr>
              <w:t xml:space="preserve"> )</w:t>
            </w:r>
          </w:p>
          <w:p w14:paraId="7BA4DB4B" w14:textId="77777777" w:rsidR="00725EBE" w:rsidRDefault="00725EBE">
            <w:pPr>
              <w:spacing w:after="0" w:line="240" w:lineRule="auto"/>
              <w:rPr>
                <w:color w:val="000000"/>
                <w:sz w:val="20"/>
                <w:szCs w:val="20"/>
              </w:rPr>
            </w:pPr>
          </w:p>
          <w:p w14:paraId="4D30DD77" w14:textId="77777777" w:rsidR="00725EBE" w:rsidRPr="00615E00" w:rsidRDefault="00725EBE" w:rsidP="00615E00">
            <w:pPr>
              <w:spacing w:after="0" w:line="240" w:lineRule="auto"/>
              <w:rPr>
                <w:color w:val="000000"/>
                <w:sz w:val="20"/>
                <w:szCs w:val="20"/>
              </w:rPr>
            </w:pPr>
            <w:r w:rsidRPr="00615E00">
              <w:rPr>
                <w:color w:val="000000"/>
                <w:sz w:val="20"/>
                <w:szCs w:val="20"/>
              </w:rPr>
              <w:t xml:space="preserve">Burundi and Madagascar will organize a range of activities in November and December to advance attention to and investment in ECD in the two countries. </w:t>
            </w:r>
          </w:p>
          <w:p w14:paraId="66ACFA3E" w14:textId="77777777" w:rsidR="00725EBE" w:rsidRPr="00615E00" w:rsidRDefault="00725EBE" w:rsidP="00615E00">
            <w:pPr>
              <w:spacing w:after="0" w:line="240" w:lineRule="auto"/>
              <w:rPr>
                <w:color w:val="000000"/>
                <w:sz w:val="20"/>
                <w:szCs w:val="20"/>
              </w:rPr>
            </w:pPr>
          </w:p>
          <w:p w14:paraId="1508F877" w14:textId="77777777" w:rsidR="00725EBE" w:rsidRPr="00615E00" w:rsidRDefault="00725EBE" w:rsidP="00615E00">
            <w:pPr>
              <w:spacing w:after="0" w:line="240" w:lineRule="auto"/>
              <w:rPr>
                <w:color w:val="000000"/>
                <w:sz w:val="20"/>
                <w:szCs w:val="20"/>
              </w:rPr>
            </w:pPr>
            <w:r w:rsidRPr="00615E00">
              <w:rPr>
                <w:color w:val="000000"/>
                <w:sz w:val="20"/>
                <w:szCs w:val="20"/>
              </w:rPr>
              <w:t xml:space="preserve">Burundi is building on the work that took place in July 2019 to update and validate the national nurturing care for ECD action plan as well as advance finalisation of a national strategy for nutrition focusing on children 4 years and younger. </w:t>
            </w:r>
          </w:p>
          <w:p w14:paraId="14309BD7" w14:textId="77777777" w:rsidR="00725EBE" w:rsidRPr="00615E00" w:rsidRDefault="00725EBE" w:rsidP="00615E00">
            <w:pPr>
              <w:spacing w:after="0" w:line="240" w:lineRule="auto"/>
              <w:rPr>
                <w:color w:val="000000"/>
                <w:sz w:val="20"/>
                <w:szCs w:val="20"/>
              </w:rPr>
            </w:pPr>
          </w:p>
          <w:p w14:paraId="5A611150" w14:textId="27D739D5" w:rsidR="00725EBE" w:rsidRDefault="00725EBE" w:rsidP="00615E00">
            <w:pPr>
              <w:spacing w:after="0" w:line="240" w:lineRule="auto"/>
              <w:rPr>
                <w:color w:val="000000"/>
                <w:sz w:val="20"/>
                <w:szCs w:val="20"/>
              </w:rPr>
            </w:pPr>
            <w:r w:rsidRPr="00615E00">
              <w:rPr>
                <w:color w:val="000000"/>
                <w:sz w:val="20"/>
                <w:szCs w:val="20"/>
              </w:rPr>
              <w:t xml:space="preserve">Madagascar is holding a </w:t>
            </w:r>
            <w:proofErr w:type="gramStart"/>
            <w:r w:rsidRPr="00615E00">
              <w:rPr>
                <w:color w:val="000000"/>
                <w:sz w:val="20"/>
                <w:szCs w:val="20"/>
              </w:rPr>
              <w:t>high level</w:t>
            </w:r>
            <w:proofErr w:type="gramEnd"/>
            <w:r w:rsidRPr="00615E00">
              <w:rPr>
                <w:color w:val="000000"/>
                <w:sz w:val="20"/>
                <w:szCs w:val="20"/>
              </w:rPr>
              <w:t xml:space="preserve"> meeting with the Prime Minister, 5 Ministers, and heads of agencies. This will conclude with participants signing a declaration of their commitment to </w:t>
            </w:r>
            <w:proofErr w:type="gramStart"/>
            <w:r w:rsidRPr="00615E00">
              <w:rPr>
                <w:color w:val="000000"/>
                <w:sz w:val="20"/>
                <w:szCs w:val="20"/>
              </w:rPr>
              <w:t>investing</w:t>
            </w:r>
            <w:proofErr w:type="gramEnd"/>
            <w:r w:rsidRPr="00615E00">
              <w:rPr>
                <w:color w:val="000000"/>
                <w:sz w:val="20"/>
                <w:szCs w:val="20"/>
              </w:rPr>
              <w:t xml:space="preserve"> in ECD.  This will be followed by a </w:t>
            </w:r>
            <w:proofErr w:type="gramStart"/>
            <w:r w:rsidRPr="00615E00">
              <w:rPr>
                <w:color w:val="000000"/>
                <w:sz w:val="20"/>
                <w:szCs w:val="20"/>
              </w:rPr>
              <w:t>3 day</w:t>
            </w:r>
            <w:proofErr w:type="gramEnd"/>
            <w:r w:rsidRPr="00615E00">
              <w:rPr>
                <w:color w:val="000000"/>
                <w:sz w:val="20"/>
                <w:szCs w:val="20"/>
              </w:rPr>
              <w:t xml:space="preserve"> technical meeting which will include finalizing the national multisectoral ECD strategy. There will also be a training for 35 journalists with the aim of involving the media more in covering and advocating for ECD.</w:t>
            </w:r>
          </w:p>
        </w:tc>
        <w:tc>
          <w:tcPr>
            <w:tcW w:w="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151" w14:textId="77777777" w:rsidR="00725EBE" w:rsidRDefault="00725EBE">
            <w:pPr>
              <w:spacing w:after="0" w:line="240" w:lineRule="auto"/>
              <w:rPr>
                <w:color w:val="FF0000"/>
                <w:sz w:val="20"/>
                <w:szCs w:val="20"/>
                <w:highlight w:val="yellow"/>
              </w:rPr>
            </w:pPr>
          </w:p>
          <w:p w14:paraId="5A611152" w14:textId="77777777" w:rsidR="00725EBE" w:rsidRDefault="00725EBE">
            <w:pPr>
              <w:rPr>
                <w:highlight w:val="yellow"/>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53" w14:textId="6DB39D89" w:rsidR="00725EBE" w:rsidRDefault="00725EBE" w:rsidP="5BF6C468">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029F6" w14:textId="11B2A88D" w:rsidR="00725EBE" w:rsidRDefault="002D68D2" w:rsidP="5BF6C468">
            <w:pPr>
              <w:spacing w:after="0" w:line="240" w:lineRule="auto"/>
              <w:rPr>
                <w:color w:val="000000" w:themeColor="text1"/>
                <w:sz w:val="20"/>
                <w:szCs w:val="20"/>
              </w:rPr>
            </w:pPr>
            <w:proofErr w:type="spellStart"/>
            <w:r>
              <w:rPr>
                <w:color w:val="000000" w:themeColor="text1"/>
                <w:sz w:val="20"/>
                <w:szCs w:val="20"/>
              </w:rPr>
              <w:t>On going</w:t>
            </w:r>
            <w:proofErr w:type="spellEnd"/>
            <w:r>
              <w:rPr>
                <w:color w:val="000000" w:themeColor="text1"/>
                <w:sz w:val="20"/>
                <w:szCs w:val="20"/>
              </w:rPr>
              <w:t xml:space="preserve"> with following deliverables either </w:t>
            </w:r>
            <w:r w:rsidR="00275DD4">
              <w:rPr>
                <w:color w:val="000000" w:themeColor="text1"/>
                <w:sz w:val="20"/>
                <w:szCs w:val="20"/>
              </w:rPr>
              <w:t xml:space="preserve">completed or taken forward to 2021: </w:t>
            </w:r>
          </w:p>
          <w:p w14:paraId="7B339A73" w14:textId="31A6BFCC" w:rsidR="00725EBE" w:rsidRDefault="00725EBE" w:rsidP="57DEF9C6">
            <w:pPr>
              <w:spacing w:after="0" w:line="240" w:lineRule="auto"/>
              <w:rPr>
                <w:color w:val="000000" w:themeColor="text1"/>
                <w:sz w:val="20"/>
                <w:szCs w:val="20"/>
              </w:rPr>
            </w:pPr>
            <w:r w:rsidRPr="57DEF9C6">
              <w:rPr>
                <w:color w:val="000000" w:themeColor="text1"/>
                <w:sz w:val="20"/>
                <w:szCs w:val="20"/>
              </w:rPr>
              <w:t xml:space="preserve"> </w:t>
            </w:r>
          </w:p>
          <w:p w14:paraId="43DCF280" w14:textId="4A00923C" w:rsidR="00725EBE" w:rsidRDefault="77ADE51F" w:rsidP="57DEF9C6">
            <w:pPr>
              <w:spacing w:after="0" w:line="240" w:lineRule="auto"/>
              <w:rPr>
                <w:color w:val="000000" w:themeColor="text1"/>
                <w:sz w:val="20"/>
                <w:szCs w:val="20"/>
              </w:rPr>
            </w:pPr>
            <w:r w:rsidRPr="57DEF9C6">
              <w:rPr>
                <w:color w:val="000000" w:themeColor="text1"/>
                <w:sz w:val="20"/>
                <w:szCs w:val="20"/>
              </w:rPr>
              <w:t>Madagascar – completed (December 2020).</w:t>
            </w:r>
          </w:p>
          <w:p w14:paraId="56153908" w14:textId="2C6DB7DD" w:rsidR="00725EBE" w:rsidRDefault="00725EBE" w:rsidP="57DEF9C6">
            <w:pPr>
              <w:spacing w:after="0" w:line="240" w:lineRule="auto"/>
              <w:rPr>
                <w:color w:val="000000" w:themeColor="text1"/>
                <w:sz w:val="20"/>
                <w:szCs w:val="20"/>
              </w:rPr>
            </w:pPr>
          </w:p>
          <w:p w14:paraId="177FA5E2" w14:textId="412FFDDC" w:rsidR="00725EBE" w:rsidRDefault="77ADE51F" w:rsidP="57DEF9C6">
            <w:pPr>
              <w:spacing w:after="0" w:line="240" w:lineRule="auto"/>
              <w:rPr>
                <w:color w:val="000000"/>
                <w:sz w:val="20"/>
                <w:szCs w:val="20"/>
              </w:rPr>
            </w:pPr>
            <w:r w:rsidRPr="57DEF9C6">
              <w:rPr>
                <w:color w:val="000000" w:themeColor="text1"/>
                <w:sz w:val="20"/>
                <w:szCs w:val="20"/>
              </w:rPr>
              <w:t>Burundi – postponed to February 2021 to allow for particip</w:t>
            </w:r>
            <w:r w:rsidR="00E833C6">
              <w:rPr>
                <w:color w:val="000000" w:themeColor="text1"/>
                <w:sz w:val="20"/>
                <w:szCs w:val="20"/>
              </w:rPr>
              <w:t>a</w:t>
            </w:r>
            <w:r w:rsidRPr="57DEF9C6">
              <w:rPr>
                <w:color w:val="000000" w:themeColor="text1"/>
                <w:sz w:val="20"/>
                <w:szCs w:val="20"/>
              </w:rPr>
              <w:t xml:space="preserve">tion of the First Lady in a national 2-day workshop. </w:t>
            </w:r>
          </w:p>
        </w:tc>
      </w:tr>
      <w:tr w:rsidR="00725EBE" w14:paraId="5A61115A" w14:textId="23C09F2E" w:rsidTr="00855297">
        <w:trPr>
          <w:trHeight w:val="337"/>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57" w14:textId="702154BB" w:rsidR="00725EBE" w:rsidRDefault="00725EBE">
            <w:pPr>
              <w:spacing w:after="0" w:line="240" w:lineRule="auto"/>
              <w:rPr>
                <w:color w:val="000000"/>
                <w:sz w:val="20"/>
                <w:szCs w:val="20"/>
              </w:rPr>
            </w:pPr>
            <w:r>
              <w:rPr>
                <w:color w:val="000000"/>
                <w:sz w:val="20"/>
                <w:szCs w:val="20"/>
              </w:rPr>
              <w:t xml:space="preserve">Contributing to the work of the ECD / NCF coordinating team, including the activation of the working groups - </w:t>
            </w:r>
            <w:r w:rsidRPr="000B5F78">
              <w:rPr>
                <w:color w:val="000000"/>
                <w:sz w:val="20"/>
                <w:szCs w:val="20"/>
              </w:rPr>
              <w:t xml:space="preserve">PMNCH chairs the bi-weekly meetings ensuring information sharing, ongoing collaboration across the five partners (WB, UNICEF, WHO, ECDAN, PMNCH) as it pertains to individual and collective actions that can generate greater visibility for work happening regarding nurturing care at global, regional, and national levels.  </w:t>
            </w:r>
          </w:p>
        </w:tc>
        <w:tc>
          <w:tcPr>
            <w:tcW w:w="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58" w14:textId="77777777" w:rsidR="00725EBE" w:rsidRDefault="00725EBE">
            <w:pPr>
              <w:spacing w:after="0" w:line="240" w:lineRule="auto"/>
              <w:rPr>
                <w:color w:val="000000"/>
                <w:sz w:val="20"/>
                <w:szCs w:val="20"/>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0AD47" w:themeFill="accent6"/>
          </w:tcPr>
          <w:p w14:paraId="5A611159" w14:textId="77777777" w:rsidR="00725EBE" w:rsidRDefault="00725EBE">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A76D65" w14:textId="15F193F7" w:rsidR="00725EBE" w:rsidRDefault="51D09760">
            <w:pPr>
              <w:spacing w:after="0" w:line="240" w:lineRule="auto"/>
              <w:rPr>
                <w:color w:val="000000"/>
                <w:sz w:val="20"/>
                <w:szCs w:val="20"/>
              </w:rPr>
            </w:pPr>
            <w:r w:rsidRPr="57DEF9C6">
              <w:rPr>
                <w:color w:val="000000" w:themeColor="text1"/>
                <w:sz w:val="20"/>
                <w:szCs w:val="20"/>
              </w:rPr>
              <w:t>Completed</w:t>
            </w:r>
            <w:r w:rsidR="00725EBE" w:rsidRPr="57DEF9C6">
              <w:rPr>
                <w:color w:val="000000" w:themeColor="text1"/>
                <w:sz w:val="20"/>
                <w:szCs w:val="20"/>
              </w:rPr>
              <w:t xml:space="preserve"> </w:t>
            </w:r>
          </w:p>
        </w:tc>
      </w:tr>
      <w:tr w:rsidR="00725EBE" w14:paraId="5A61115E" w14:textId="0DAFA4D0" w:rsidTr="34546449">
        <w:trPr>
          <w:trHeight w:val="272"/>
        </w:trPr>
        <w:tc>
          <w:tcPr>
            <w:tcW w:w="15750" w:type="dxa"/>
            <w:gridSpan w:val="4"/>
            <w:shd w:val="clear" w:color="auto" w:fill="FFF2CC" w:themeFill="accent4" w:themeFillTint="33"/>
            <w:vAlign w:val="center"/>
          </w:tcPr>
          <w:p w14:paraId="1BCE116D" w14:textId="77777777" w:rsidR="00725EBE" w:rsidRDefault="00725EBE" w:rsidP="00725EBE">
            <w:pPr>
              <w:spacing w:after="0" w:line="240" w:lineRule="auto"/>
              <w:jc w:val="center"/>
              <w:rPr>
                <w:b/>
                <w:color w:val="000000"/>
              </w:rPr>
            </w:pPr>
            <w:r>
              <w:rPr>
                <w:b/>
                <w:color w:val="000000"/>
              </w:rPr>
              <w:lastRenderedPageBreak/>
              <w:t>ADVOCACY</w:t>
            </w:r>
          </w:p>
          <w:p w14:paraId="4B7F4C40" w14:textId="77777777" w:rsidR="00725EBE" w:rsidRDefault="00725EBE" w:rsidP="00725EBE">
            <w:pPr>
              <w:spacing w:after="0" w:line="240" w:lineRule="auto"/>
              <w:jc w:val="center"/>
              <w:rPr>
                <w:b/>
                <w:color w:val="000000"/>
                <w:sz w:val="20"/>
                <w:szCs w:val="20"/>
              </w:rPr>
            </w:pPr>
            <w:r>
              <w:rPr>
                <w:b/>
                <w:color w:val="000000"/>
                <w:sz w:val="20"/>
                <w:szCs w:val="20"/>
              </w:rPr>
              <w:t>Partners:</w:t>
            </w:r>
            <w:r>
              <w:rPr>
                <w:color w:val="000000"/>
                <w:sz w:val="20"/>
                <w:szCs w:val="20"/>
              </w:rPr>
              <w:t xml:space="preserve"> Develop and integrate advocacy messages and products on NCF/ECD into advocacy campaigns in 5-10 countries</w:t>
            </w:r>
            <w:r>
              <w:rPr>
                <w:b/>
                <w:color w:val="000000"/>
                <w:sz w:val="20"/>
                <w:szCs w:val="20"/>
              </w:rPr>
              <w:t xml:space="preserve"> </w:t>
            </w:r>
          </w:p>
          <w:p w14:paraId="26527FA1" w14:textId="6D9D224B" w:rsidR="00725EBE" w:rsidRDefault="00725EBE" w:rsidP="00725EBE">
            <w:pPr>
              <w:spacing w:after="0" w:line="240" w:lineRule="auto"/>
              <w:jc w:val="center"/>
              <w:rPr>
                <w:b/>
                <w:color w:val="000000"/>
              </w:rPr>
            </w:pPr>
            <w:r>
              <w:rPr>
                <w:b/>
                <w:color w:val="000000"/>
                <w:sz w:val="20"/>
                <w:szCs w:val="20"/>
              </w:rPr>
              <w:t>Secretariat:</w:t>
            </w:r>
            <w:r>
              <w:rPr>
                <w:color w:val="000000"/>
                <w:sz w:val="20"/>
                <w:szCs w:val="20"/>
              </w:rPr>
              <w:t xml:space="preserve"> Produce and disseminate advocacy products and digital content; co-organize NCF and ECD advocacy campaigns and events</w:t>
            </w:r>
          </w:p>
        </w:tc>
      </w:tr>
      <w:tr w:rsidR="00725EBE" w14:paraId="5A611164" w14:textId="72FBECDC" w:rsidTr="005D6A1B">
        <w:trPr>
          <w:trHeight w:val="223"/>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61" w14:textId="711DDFB1" w:rsidR="00725EBE" w:rsidRDefault="00725EBE" w:rsidP="00725EBE">
            <w:pPr>
              <w:spacing w:after="0" w:line="240" w:lineRule="auto"/>
              <w:rPr>
                <w:color w:val="000000"/>
                <w:sz w:val="20"/>
                <w:szCs w:val="20"/>
              </w:rPr>
            </w:pPr>
            <w:r>
              <w:rPr>
                <w:color w:val="000000"/>
                <w:sz w:val="20"/>
                <w:szCs w:val="20"/>
              </w:rPr>
              <w:t xml:space="preserve">Continue to manage and update the nurturing care website and Twitter account, weaving in COVID-implications. </w:t>
            </w:r>
            <w:r w:rsidRPr="009B199F">
              <w:rPr>
                <w:color w:val="000000"/>
                <w:sz w:val="20"/>
                <w:szCs w:val="20"/>
              </w:rPr>
              <w:t xml:space="preserve">A </w:t>
            </w:r>
            <w:hyperlink r:id="rId88" w:history="1">
              <w:r w:rsidRPr="00E833C6">
                <w:rPr>
                  <w:rStyle w:val="Hyperlink"/>
                  <w:sz w:val="20"/>
                  <w:szCs w:val="20"/>
                </w:rPr>
                <w:t>COVID-19 page</w:t>
              </w:r>
            </w:hyperlink>
            <w:r w:rsidRPr="009B199F">
              <w:rPr>
                <w:color w:val="000000"/>
                <w:sz w:val="20"/>
                <w:szCs w:val="20"/>
              </w:rPr>
              <w:t xml:space="preserve"> was added to the nurturing care site providing quick access to partners’ websites and key resources</w:t>
            </w:r>
            <w:r>
              <w:rPr>
                <w:color w:val="000000"/>
                <w:sz w:val="20"/>
                <w:szCs w:val="20"/>
              </w:rPr>
              <w:t xml:space="preserve">. </w:t>
            </w:r>
            <w:r w:rsidRPr="009B199F">
              <w:rPr>
                <w:color w:val="000000"/>
                <w:sz w:val="20"/>
                <w:szCs w:val="20"/>
              </w:rPr>
              <w:t xml:space="preserve">The website has, on average, 1500 visitors per month. In the months when we have an eblast we have about 2200 visitors. We’ve had a five-fold increase in Twitter followers since Jan 2020 (currently over 600). </w:t>
            </w:r>
            <w:r>
              <w:rPr>
                <w:color w:val="000000"/>
                <w:sz w:val="20"/>
                <w:szCs w:val="20"/>
              </w:rPr>
              <w:t xml:space="preserve"> </w:t>
            </w:r>
            <w:r w:rsidRPr="009B199F">
              <w:rPr>
                <w:color w:val="000000"/>
                <w:sz w:val="20"/>
                <w:szCs w:val="20"/>
              </w:rPr>
              <w:t>Anecdotal feedback indicates that users are pleasantly surprised by how much information is now readily available on the site. It is increasingly becoming the one-stop show that was envisioned when the site was created.</w:t>
            </w:r>
          </w:p>
        </w:tc>
        <w:tc>
          <w:tcPr>
            <w:tcW w:w="46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62" w14:textId="77777777" w:rsidR="00725EBE" w:rsidRDefault="00725EBE" w:rsidP="00725EBE">
            <w:pPr>
              <w:spacing w:after="0" w:line="240" w:lineRule="auto"/>
              <w:rPr>
                <w:color w:val="000000"/>
                <w:sz w:val="20"/>
                <w:szCs w:val="20"/>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63" w14:textId="77777777" w:rsidR="00725EBE" w:rsidRDefault="00725EBE" w:rsidP="00725EBE">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BA95DA" w14:textId="4F1A3A04" w:rsidR="00725EBE" w:rsidRDefault="00E83749" w:rsidP="00725EBE">
            <w:pPr>
              <w:spacing w:after="0" w:line="240" w:lineRule="auto"/>
              <w:rPr>
                <w:color w:val="000000" w:themeColor="text1"/>
                <w:sz w:val="20"/>
                <w:szCs w:val="20"/>
              </w:rPr>
            </w:pPr>
            <w:r>
              <w:rPr>
                <w:color w:val="000000" w:themeColor="text1"/>
                <w:sz w:val="20"/>
                <w:szCs w:val="20"/>
              </w:rPr>
              <w:t xml:space="preserve">Knowledge updates completed and impressive </w:t>
            </w:r>
            <w:r w:rsidR="00DC1DA8">
              <w:rPr>
                <w:color w:val="000000" w:themeColor="text1"/>
                <w:sz w:val="20"/>
                <w:szCs w:val="20"/>
              </w:rPr>
              <w:t>increase in reach achieved in 2020</w:t>
            </w:r>
          </w:p>
        </w:tc>
      </w:tr>
      <w:tr w:rsidR="00725EBE" w14:paraId="5A61116A" w14:textId="3FC39833" w:rsidTr="005D6A1B">
        <w:trPr>
          <w:trHeight w:val="342"/>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43BDA3" w14:textId="40738F6A" w:rsidR="00725EBE" w:rsidRDefault="00725EBE" w:rsidP="00725EBE">
            <w:pPr>
              <w:spacing w:after="0" w:line="240" w:lineRule="auto"/>
              <w:rPr>
                <w:color w:val="000000"/>
                <w:sz w:val="20"/>
                <w:szCs w:val="20"/>
              </w:rPr>
            </w:pPr>
            <w:r>
              <w:rPr>
                <w:color w:val="000000"/>
                <w:sz w:val="20"/>
                <w:szCs w:val="20"/>
              </w:rPr>
              <w:t>Coordinate</w:t>
            </w:r>
            <w:r w:rsidR="00E833C6">
              <w:rPr>
                <w:color w:val="000000"/>
                <w:sz w:val="20"/>
                <w:szCs w:val="20"/>
              </w:rPr>
              <w:t>d the</w:t>
            </w:r>
            <w:r>
              <w:rPr>
                <w:color w:val="000000"/>
                <w:sz w:val="20"/>
                <w:szCs w:val="20"/>
              </w:rPr>
              <w:t xml:space="preserve"> development of a </w:t>
            </w:r>
            <w:hyperlink r:id="rId89" w:history="1">
              <w:r w:rsidRPr="00E833C6">
                <w:rPr>
                  <w:rStyle w:val="Hyperlink"/>
                  <w:sz w:val="20"/>
                  <w:szCs w:val="20"/>
                </w:rPr>
                <w:t>digital and advocacy toolkit for ECD in Health</w:t>
              </w:r>
            </w:hyperlink>
            <w:r>
              <w:rPr>
                <w:color w:val="000000"/>
                <w:sz w:val="20"/>
                <w:szCs w:val="20"/>
              </w:rPr>
              <w:t xml:space="preserve"> with partners in the NC for ECD Advocacy Working Group (</w:t>
            </w:r>
            <w:hyperlink r:id="rId90">
              <w:r>
                <w:rPr>
                  <w:color w:val="0563C1"/>
                  <w:sz w:val="20"/>
                  <w:szCs w:val="20"/>
                  <w:u w:val="single"/>
                </w:rPr>
                <w:t>https://drive.google.com/file/d/1ASEbPnP0rrWpEFil8U-z0WbXncK1fGa_/view?usp=sharing</w:t>
              </w:r>
            </w:hyperlink>
            <w:r>
              <w:rPr>
                <w:color w:val="000000"/>
                <w:sz w:val="20"/>
                <w:szCs w:val="20"/>
              </w:rPr>
              <w:t xml:space="preserve"> )</w:t>
            </w:r>
          </w:p>
          <w:p w14:paraId="0B96A289" w14:textId="092AAFF5" w:rsidR="00725EBE" w:rsidRPr="003040ED" w:rsidRDefault="00725EBE" w:rsidP="00725EBE">
            <w:pPr>
              <w:spacing w:after="0" w:line="240" w:lineRule="auto"/>
              <w:rPr>
                <w:color w:val="000000"/>
                <w:sz w:val="20"/>
                <w:szCs w:val="20"/>
              </w:rPr>
            </w:pPr>
            <w:r w:rsidRPr="003040ED">
              <w:rPr>
                <w:color w:val="000000"/>
                <w:sz w:val="20"/>
                <w:szCs w:val="20"/>
              </w:rPr>
              <w:t xml:space="preserve">Developed by the PMNCH Nurturing Care for ECD Advocacy Working Group, the Toolkit provides a repository of practical tools and resources for anyone wishing to advocate for increased attention to and investment in ECD with and through the health sector. The digital and living Toolkit includes key messages, country experiences, country profiles, details on what is meant by nurturing care and FAQs, advocacy ‘how to’, thematic briefs, quotes from champions and a relevant resources composite. The Toolkit will continue to be updated as new materials are identified or created. Since the soft launch in July, the Advocacy toolkit has consistently been one of the Top 5 pages viewed on the nurturing care website. The most popular sections in the toolkit are the key messages, country profiles, and the page defining nurturing care and the five components. </w:t>
            </w:r>
          </w:p>
          <w:p w14:paraId="5A611167" w14:textId="1AB942AB" w:rsidR="00725EBE" w:rsidRDefault="00725EBE" w:rsidP="00725EBE">
            <w:pPr>
              <w:spacing w:after="0" w:line="240" w:lineRule="auto"/>
              <w:rPr>
                <w:color w:val="000000"/>
                <w:sz w:val="20"/>
                <w:szCs w:val="20"/>
              </w:rPr>
            </w:pPr>
            <w:r w:rsidRPr="5BF6C468">
              <w:rPr>
                <w:color w:val="000000" w:themeColor="text1"/>
                <w:sz w:val="20"/>
                <w:szCs w:val="20"/>
              </w:rPr>
              <w:t xml:space="preserve">To enable further dissemination of the toolkit, additional activities are planned in Q4 2020 and Q1 2021 including </w:t>
            </w:r>
            <w:proofErr w:type="spellStart"/>
            <w:r w:rsidRPr="5BF6C468">
              <w:rPr>
                <w:color w:val="000000" w:themeColor="text1"/>
                <w:sz w:val="20"/>
                <w:szCs w:val="20"/>
              </w:rPr>
              <w:t>i</w:t>
            </w:r>
            <w:proofErr w:type="spellEnd"/>
            <w:r w:rsidRPr="5BF6C468">
              <w:rPr>
                <w:color w:val="000000" w:themeColor="text1"/>
                <w:sz w:val="20"/>
                <w:szCs w:val="20"/>
              </w:rPr>
              <w:t xml:space="preserve">) an animated explainer </w:t>
            </w:r>
            <w:hyperlink r:id="rId91" w:history="1">
              <w:r w:rsidRPr="00E833C6">
                <w:rPr>
                  <w:rStyle w:val="Hyperlink"/>
                  <w:sz w:val="20"/>
                  <w:szCs w:val="20"/>
                </w:rPr>
                <w:t>video</w:t>
              </w:r>
            </w:hyperlink>
            <w:r w:rsidRPr="5BF6C468">
              <w:rPr>
                <w:color w:val="000000" w:themeColor="text1"/>
                <w:sz w:val="20"/>
                <w:szCs w:val="20"/>
              </w:rPr>
              <w:t xml:space="preserve"> to help users understand what is in the toolkit, ii) coordinated promotion of the toolkit on partners’ social media channels, iii) promotion of the toolkit on PMNCH’s digital living platform, iv) launching the toolkit alongside a launch of PMNCH’s COVID-19 toolkits, and v) a webinar in 2021.</w:t>
            </w:r>
          </w:p>
        </w:tc>
        <w:tc>
          <w:tcPr>
            <w:tcW w:w="464" w:type="dxa"/>
            <w:vMerge/>
          </w:tcPr>
          <w:p w14:paraId="5A611168" w14:textId="77777777" w:rsidR="00725EBE" w:rsidRDefault="00725EBE" w:rsidP="00725EBE">
            <w:pPr>
              <w:widowControl w:val="0"/>
              <w:pBdr>
                <w:top w:val="nil"/>
                <w:left w:val="nil"/>
                <w:bottom w:val="nil"/>
                <w:right w:val="nil"/>
                <w:between w:val="nil"/>
              </w:pBdr>
              <w:spacing w:after="0" w:line="276" w:lineRule="auto"/>
              <w:rPr>
                <w:color w:val="000000"/>
                <w:sz w:val="20"/>
                <w:szCs w:val="20"/>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69" w14:textId="77777777" w:rsidR="00725EBE" w:rsidRDefault="00725EBE" w:rsidP="00725EBE">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FCF45" w14:textId="3C309A46" w:rsidR="00725EBE" w:rsidRDefault="00D76D9C" w:rsidP="57DEF9C6">
            <w:pPr>
              <w:spacing w:after="0" w:line="240" w:lineRule="auto"/>
              <w:rPr>
                <w:color w:val="000000" w:themeColor="text1"/>
                <w:sz w:val="20"/>
                <w:szCs w:val="20"/>
              </w:rPr>
            </w:pPr>
            <w:r>
              <w:rPr>
                <w:color w:val="000000" w:themeColor="text1"/>
                <w:sz w:val="20"/>
                <w:szCs w:val="20"/>
              </w:rPr>
              <w:t>Successfully c</w:t>
            </w:r>
            <w:r w:rsidR="00E833C6">
              <w:rPr>
                <w:color w:val="000000" w:themeColor="text1"/>
                <w:sz w:val="20"/>
                <w:szCs w:val="20"/>
              </w:rPr>
              <w:t>ompleted</w:t>
            </w:r>
            <w:r>
              <w:rPr>
                <w:color w:val="000000" w:themeColor="text1"/>
                <w:sz w:val="20"/>
                <w:szCs w:val="20"/>
              </w:rPr>
              <w:t xml:space="preserve"> and widely disseminated</w:t>
            </w:r>
          </w:p>
          <w:p w14:paraId="497449C5" w14:textId="318F1023" w:rsidR="00725EBE" w:rsidRDefault="00725EBE" w:rsidP="57DEF9C6">
            <w:pPr>
              <w:spacing w:after="0" w:line="240" w:lineRule="auto"/>
              <w:rPr>
                <w:color w:val="000000" w:themeColor="text1"/>
                <w:sz w:val="20"/>
                <w:szCs w:val="20"/>
              </w:rPr>
            </w:pPr>
          </w:p>
          <w:p w14:paraId="4DB2ABF3" w14:textId="503F64D3" w:rsidR="00725EBE" w:rsidRDefault="00725EBE" w:rsidP="57DEF9C6">
            <w:pPr>
              <w:spacing w:after="0" w:line="240" w:lineRule="auto"/>
              <w:rPr>
                <w:color w:val="000000"/>
                <w:sz w:val="20"/>
                <w:szCs w:val="20"/>
              </w:rPr>
            </w:pPr>
          </w:p>
        </w:tc>
      </w:tr>
      <w:tr w:rsidR="00725EBE" w14:paraId="5A611170" w14:textId="662EAF40" w:rsidTr="005D6A1B">
        <w:trPr>
          <w:trHeight w:val="334"/>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6D" w14:textId="0BCD76B9" w:rsidR="00725EBE" w:rsidRDefault="00725EBE" w:rsidP="00725EBE">
            <w:pPr>
              <w:spacing w:after="0" w:line="240" w:lineRule="auto"/>
              <w:rPr>
                <w:color w:val="000000"/>
                <w:sz w:val="20"/>
                <w:szCs w:val="20"/>
              </w:rPr>
            </w:pPr>
            <w:r w:rsidRPr="4369741D">
              <w:rPr>
                <w:color w:val="000000" w:themeColor="text1"/>
                <w:sz w:val="20"/>
                <w:szCs w:val="20"/>
              </w:rPr>
              <w:t xml:space="preserve">Develop &amp; disseminate quarterly </w:t>
            </w:r>
            <w:hyperlink r:id="rId92" w:history="1">
              <w:r w:rsidRPr="00E833C6">
                <w:rPr>
                  <w:rStyle w:val="Hyperlink"/>
                  <w:sz w:val="20"/>
                  <w:szCs w:val="20"/>
                </w:rPr>
                <w:t>e-newsletters</w:t>
              </w:r>
            </w:hyperlink>
            <w:r w:rsidRPr="4369741D">
              <w:rPr>
                <w:color w:val="000000" w:themeColor="text1"/>
                <w:sz w:val="20"/>
                <w:szCs w:val="20"/>
              </w:rPr>
              <w:t xml:space="preserve"> capturing updates regarding NCF implementation &amp; disseminating new resources</w:t>
            </w:r>
          </w:p>
        </w:tc>
        <w:tc>
          <w:tcPr>
            <w:tcW w:w="464" w:type="dxa"/>
            <w:vMerge/>
          </w:tcPr>
          <w:p w14:paraId="5A61116E" w14:textId="77777777" w:rsidR="00725EBE" w:rsidRDefault="00725EBE" w:rsidP="00725EBE">
            <w:pPr>
              <w:widowControl w:val="0"/>
              <w:pBdr>
                <w:top w:val="nil"/>
                <w:left w:val="nil"/>
                <w:bottom w:val="nil"/>
                <w:right w:val="nil"/>
                <w:between w:val="nil"/>
              </w:pBdr>
              <w:spacing w:after="0" w:line="276" w:lineRule="auto"/>
              <w:rPr>
                <w:color w:val="000000"/>
                <w:sz w:val="20"/>
                <w:szCs w:val="20"/>
              </w:rPr>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6F" w14:textId="77777777" w:rsidR="00725EBE" w:rsidRDefault="00725EBE" w:rsidP="00725EBE">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61327" w14:textId="07311EE8" w:rsidR="00725EBE" w:rsidRDefault="00725EBE" w:rsidP="00725EBE">
            <w:pPr>
              <w:spacing w:after="0" w:line="240" w:lineRule="auto"/>
              <w:rPr>
                <w:color w:val="000000"/>
                <w:sz w:val="20"/>
                <w:szCs w:val="20"/>
              </w:rPr>
            </w:pPr>
            <w:r w:rsidRPr="57DEF9C6">
              <w:rPr>
                <w:color w:val="000000" w:themeColor="text1"/>
                <w:sz w:val="20"/>
                <w:szCs w:val="20"/>
              </w:rPr>
              <w:t xml:space="preserve">Two eblasts sent out in July and October. The March eblast </w:t>
            </w:r>
            <w:proofErr w:type="gramStart"/>
            <w:r w:rsidRPr="57DEF9C6">
              <w:rPr>
                <w:color w:val="000000" w:themeColor="text1"/>
                <w:sz w:val="20"/>
                <w:szCs w:val="20"/>
              </w:rPr>
              <w:t>was  developed</w:t>
            </w:r>
            <w:proofErr w:type="gramEnd"/>
            <w:r w:rsidRPr="57DEF9C6">
              <w:rPr>
                <w:color w:val="000000" w:themeColor="text1"/>
                <w:sz w:val="20"/>
                <w:szCs w:val="20"/>
              </w:rPr>
              <w:t xml:space="preserve"> but </w:t>
            </w:r>
            <w:r w:rsidR="00E833C6">
              <w:rPr>
                <w:color w:val="000000" w:themeColor="text1"/>
                <w:sz w:val="20"/>
                <w:szCs w:val="20"/>
              </w:rPr>
              <w:t>was</w:t>
            </w:r>
            <w:r w:rsidRPr="57DEF9C6">
              <w:rPr>
                <w:color w:val="000000" w:themeColor="text1"/>
                <w:sz w:val="20"/>
                <w:szCs w:val="20"/>
              </w:rPr>
              <w:t xml:space="preserve"> decided not to send it as it fell right at the start of the pandemic. </w:t>
            </w:r>
            <w:r w:rsidR="7C063514" w:rsidRPr="57DEF9C6">
              <w:rPr>
                <w:color w:val="000000" w:themeColor="text1"/>
                <w:sz w:val="20"/>
                <w:szCs w:val="20"/>
              </w:rPr>
              <w:t xml:space="preserve">It was decided to delay the December newsletter until Quarter 1 2021 so as to include the Humanitarian settings brief and the global consultation on the Nurturing care handbook. </w:t>
            </w:r>
          </w:p>
        </w:tc>
      </w:tr>
      <w:tr w:rsidR="00725EBE" w14:paraId="5A611176" w14:textId="5B5D40CE" w:rsidTr="005D6A1B">
        <w:trPr>
          <w:trHeight w:val="352"/>
        </w:trPr>
        <w:tc>
          <w:tcPr>
            <w:tcW w:w="10593" w:type="dxa"/>
            <w:shd w:val="clear" w:color="auto" w:fill="auto"/>
            <w:vAlign w:val="center"/>
          </w:tcPr>
          <w:p w14:paraId="5A611173" w14:textId="77777777" w:rsidR="00725EBE" w:rsidRDefault="00725EBE" w:rsidP="00725EBE">
            <w:pPr>
              <w:spacing w:after="0" w:line="240" w:lineRule="auto"/>
              <w:rPr>
                <w:color w:val="000000"/>
                <w:sz w:val="20"/>
                <w:szCs w:val="20"/>
              </w:rPr>
            </w:pPr>
            <w:r>
              <w:rPr>
                <w:color w:val="000000"/>
                <w:sz w:val="20"/>
                <w:szCs w:val="20"/>
              </w:rPr>
              <w:t>Identified and negotiated two LOAs with two regionally focused NGOs from Latin America and Africa, respectively, to generate political support for WCAH at the highest level, including support for ECD.</w:t>
            </w:r>
          </w:p>
        </w:tc>
        <w:tc>
          <w:tcPr>
            <w:tcW w:w="464" w:type="dxa"/>
            <w:vMerge/>
          </w:tcPr>
          <w:p w14:paraId="5A611174" w14:textId="77777777" w:rsidR="00725EBE" w:rsidRDefault="00725EBE" w:rsidP="00725EBE">
            <w:pPr>
              <w:widowControl w:val="0"/>
              <w:pBdr>
                <w:top w:val="nil"/>
                <w:left w:val="nil"/>
                <w:bottom w:val="nil"/>
                <w:right w:val="nil"/>
                <w:between w:val="nil"/>
              </w:pBdr>
              <w:spacing w:after="0" w:line="276" w:lineRule="auto"/>
              <w:rPr>
                <w:color w:val="000000"/>
                <w:sz w:val="20"/>
                <w:szCs w:val="20"/>
              </w:rPr>
            </w:pPr>
          </w:p>
        </w:tc>
        <w:tc>
          <w:tcPr>
            <w:tcW w:w="436" w:type="dxa"/>
            <w:shd w:val="clear" w:color="auto" w:fill="00B050"/>
          </w:tcPr>
          <w:p w14:paraId="5A611175" w14:textId="77777777" w:rsidR="00725EBE" w:rsidRDefault="00725EBE" w:rsidP="00725EBE">
            <w:pPr>
              <w:spacing w:after="0" w:line="240" w:lineRule="auto"/>
              <w:rPr>
                <w:color w:val="000000"/>
                <w:sz w:val="20"/>
                <w:szCs w:val="20"/>
              </w:rPr>
            </w:pPr>
          </w:p>
        </w:tc>
        <w:tc>
          <w:tcPr>
            <w:tcW w:w="4257" w:type="dxa"/>
          </w:tcPr>
          <w:p w14:paraId="238BFFA5" w14:textId="30004B1C" w:rsidR="00725EBE" w:rsidRDefault="00E833C6" w:rsidP="00725EBE">
            <w:pPr>
              <w:spacing w:after="0" w:line="240" w:lineRule="auto"/>
              <w:rPr>
                <w:color w:val="000000"/>
                <w:sz w:val="20"/>
                <w:szCs w:val="20"/>
              </w:rPr>
            </w:pPr>
            <w:r>
              <w:rPr>
                <w:color w:val="000000"/>
                <w:sz w:val="20"/>
                <w:szCs w:val="20"/>
              </w:rPr>
              <w:t>Completed</w:t>
            </w:r>
          </w:p>
        </w:tc>
      </w:tr>
      <w:tr w:rsidR="00725EBE" w14:paraId="5A61117A" w14:textId="278061D7" w:rsidTr="34546449">
        <w:trPr>
          <w:trHeight w:val="432"/>
        </w:trPr>
        <w:tc>
          <w:tcPr>
            <w:tcW w:w="15750" w:type="dxa"/>
            <w:gridSpan w:val="4"/>
            <w:shd w:val="clear" w:color="auto" w:fill="FFF2CC" w:themeFill="accent4" w:themeFillTint="33"/>
            <w:vAlign w:val="center"/>
          </w:tcPr>
          <w:p w14:paraId="54BB4A32" w14:textId="77777777" w:rsidR="00725EBE" w:rsidRDefault="00725EBE" w:rsidP="00725EBE">
            <w:pPr>
              <w:spacing w:after="0" w:line="240" w:lineRule="auto"/>
              <w:jc w:val="center"/>
              <w:rPr>
                <w:b/>
                <w:color w:val="000000"/>
              </w:rPr>
            </w:pPr>
            <w:r>
              <w:rPr>
                <w:b/>
                <w:color w:val="000000"/>
              </w:rPr>
              <w:t>ACCOUNTABILITY</w:t>
            </w:r>
          </w:p>
          <w:p w14:paraId="301A44F2" w14:textId="77777777" w:rsidR="00725EBE" w:rsidRDefault="00725EBE" w:rsidP="00725EBE">
            <w:pPr>
              <w:spacing w:after="0" w:line="240" w:lineRule="auto"/>
              <w:jc w:val="center"/>
              <w:rPr>
                <w:color w:val="000000"/>
                <w:sz w:val="20"/>
                <w:szCs w:val="20"/>
              </w:rPr>
            </w:pPr>
            <w:r>
              <w:rPr>
                <w:b/>
                <w:color w:val="000000"/>
                <w:sz w:val="20"/>
                <w:szCs w:val="20"/>
              </w:rPr>
              <w:t>Partners:</w:t>
            </w:r>
            <w:r>
              <w:rPr>
                <w:color w:val="000000"/>
                <w:sz w:val="20"/>
                <w:szCs w:val="20"/>
              </w:rPr>
              <w:t xml:space="preserve"> Use country profiles, scorecards and equity analysis for review and remedial action in 5-10 countries.</w:t>
            </w:r>
          </w:p>
          <w:p w14:paraId="03362C42" w14:textId="7AD3B726" w:rsidR="00725EBE" w:rsidRDefault="00725EBE" w:rsidP="00725EBE">
            <w:pPr>
              <w:spacing w:after="0" w:line="240" w:lineRule="auto"/>
              <w:jc w:val="center"/>
              <w:rPr>
                <w:b/>
                <w:color w:val="000000"/>
              </w:rPr>
            </w:pPr>
            <w:r>
              <w:rPr>
                <w:b/>
                <w:color w:val="000000"/>
                <w:sz w:val="20"/>
                <w:szCs w:val="20"/>
              </w:rPr>
              <w:t>Secretariat:</w:t>
            </w:r>
            <w:r>
              <w:rPr>
                <w:color w:val="000000"/>
                <w:sz w:val="20"/>
                <w:szCs w:val="20"/>
              </w:rPr>
              <w:t xml:space="preserve"> Synthesize progress; support dev.&amp; </w:t>
            </w:r>
            <w:proofErr w:type="spellStart"/>
            <w:r>
              <w:rPr>
                <w:color w:val="000000"/>
                <w:sz w:val="20"/>
                <w:szCs w:val="20"/>
              </w:rPr>
              <w:t>dissem</w:t>
            </w:r>
            <w:proofErr w:type="spellEnd"/>
            <w:r>
              <w:rPr>
                <w:color w:val="000000"/>
                <w:sz w:val="20"/>
                <w:szCs w:val="20"/>
              </w:rPr>
              <w:t>. of country profiles &amp; analysis, &amp; tools/mechanisms to strengthen accountability</w:t>
            </w:r>
          </w:p>
        </w:tc>
      </w:tr>
      <w:tr w:rsidR="00725EBE" w14:paraId="5A611180" w14:textId="465ADF73" w:rsidTr="005D6A1B">
        <w:trPr>
          <w:trHeight w:val="287"/>
        </w:trPr>
        <w:tc>
          <w:tcPr>
            <w:tcW w:w="10593" w:type="dxa"/>
            <w:shd w:val="clear" w:color="auto" w:fill="auto"/>
            <w:vAlign w:val="center"/>
          </w:tcPr>
          <w:p w14:paraId="5A61117D" w14:textId="14FD26BF" w:rsidR="00725EBE" w:rsidRDefault="00725EBE" w:rsidP="00725EBE">
            <w:pPr>
              <w:spacing w:after="0" w:line="240" w:lineRule="auto"/>
              <w:rPr>
                <w:color w:val="000000"/>
                <w:sz w:val="20"/>
                <w:szCs w:val="20"/>
              </w:rPr>
            </w:pPr>
            <w:r>
              <w:rPr>
                <w:color w:val="000000"/>
                <w:sz w:val="20"/>
                <w:szCs w:val="20"/>
              </w:rPr>
              <w:t xml:space="preserve">Launch updated </w:t>
            </w:r>
            <w:hyperlink r:id="rId93" w:history="1">
              <w:r w:rsidRPr="00E833C6">
                <w:rPr>
                  <w:rStyle w:val="Hyperlink"/>
                  <w:sz w:val="20"/>
                  <w:szCs w:val="20"/>
                </w:rPr>
                <w:t>ECD country profiles</w:t>
              </w:r>
            </w:hyperlink>
            <w:r>
              <w:rPr>
                <w:color w:val="000000"/>
                <w:sz w:val="20"/>
                <w:szCs w:val="20"/>
              </w:rPr>
              <w:t xml:space="preserve"> at the Accountability Breakfast during UNGA and on the NCF website.</w:t>
            </w:r>
          </w:p>
        </w:tc>
        <w:tc>
          <w:tcPr>
            <w:tcW w:w="464" w:type="dxa"/>
            <w:shd w:val="clear" w:color="auto" w:fill="FFFF00"/>
          </w:tcPr>
          <w:p w14:paraId="5A61117E" w14:textId="77777777" w:rsidR="00725EBE" w:rsidRDefault="00725EBE" w:rsidP="00725EBE">
            <w:pPr>
              <w:spacing w:after="0" w:line="240" w:lineRule="auto"/>
              <w:rPr>
                <w:color w:val="000000"/>
                <w:sz w:val="20"/>
                <w:szCs w:val="20"/>
              </w:rPr>
            </w:pPr>
          </w:p>
        </w:tc>
        <w:tc>
          <w:tcPr>
            <w:tcW w:w="436" w:type="dxa"/>
            <w:shd w:val="clear" w:color="auto" w:fill="00B050"/>
          </w:tcPr>
          <w:p w14:paraId="5A61117F" w14:textId="77777777" w:rsidR="00725EBE" w:rsidRDefault="00725EBE" w:rsidP="00725EBE">
            <w:pPr>
              <w:spacing w:after="0" w:line="240" w:lineRule="auto"/>
              <w:rPr>
                <w:color w:val="000000"/>
                <w:sz w:val="20"/>
                <w:szCs w:val="20"/>
              </w:rPr>
            </w:pPr>
          </w:p>
        </w:tc>
        <w:tc>
          <w:tcPr>
            <w:tcW w:w="4257" w:type="dxa"/>
          </w:tcPr>
          <w:p w14:paraId="273B14B9" w14:textId="678B26D6" w:rsidR="00725EBE" w:rsidRDefault="00725EBE" w:rsidP="00725EBE">
            <w:pPr>
              <w:spacing w:after="0" w:line="240" w:lineRule="auto"/>
              <w:rPr>
                <w:color w:val="000000"/>
                <w:sz w:val="20"/>
                <w:szCs w:val="20"/>
              </w:rPr>
            </w:pPr>
            <w:r w:rsidRPr="5E9D6894">
              <w:rPr>
                <w:color w:val="000000" w:themeColor="text1"/>
                <w:sz w:val="20"/>
                <w:szCs w:val="20"/>
              </w:rPr>
              <w:t xml:space="preserve">Launch of the </w:t>
            </w:r>
            <w:r w:rsidR="514E25D6" w:rsidRPr="5E9D6894">
              <w:rPr>
                <w:color w:val="000000" w:themeColor="text1"/>
                <w:sz w:val="20"/>
                <w:szCs w:val="20"/>
              </w:rPr>
              <w:t xml:space="preserve">2020 </w:t>
            </w:r>
            <w:r w:rsidRPr="5E9D6894">
              <w:rPr>
                <w:color w:val="000000" w:themeColor="text1"/>
                <w:sz w:val="20"/>
                <w:szCs w:val="20"/>
              </w:rPr>
              <w:t xml:space="preserve">ECD Country profiles at the Accountability Breakfast and disseminated </w:t>
            </w:r>
            <w:r w:rsidR="69D800CD" w:rsidRPr="5E9D6894">
              <w:rPr>
                <w:color w:val="000000" w:themeColor="text1"/>
                <w:sz w:val="20"/>
                <w:szCs w:val="20"/>
              </w:rPr>
              <w:t>via</w:t>
            </w:r>
            <w:r w:rsidRPr="5E9D6894">
              <w:rPr>
                <w:color w:val="000000" w:themeColor="text1"/>
                <w:sz w:val="20"/>
                <w:szCs w:val="20"/>
              </w:rPr>
              <w:t xml:space="preserve"> the event website</w:t>
            </w:r>
          </w:p>
        </w:tc>
      </w:tr>
    </w:tbl>
    <w:p w14:paraId="5EDE6826" w14:textId="4AB437FC" w:rsidR="001B70EB" w:rsidRDefault="001B70EB"/>
    <w:tbl>
      <w:tblPr>
        <w:tblW w:w="1575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00" w:firstRow="0" w:lastRow="0" w:firstColumn="0" w:lastColumn="0" w:noHBand="0" w:noVBand="1"/>
      </w:tblPr>
      <w:tblGrid>
        <w:gridCol w:w="10593"/>
        <w:gridCol w:w="450"/>
        <w:gridCol w:w="450"/>
        <w:gridCol w:w="4257"/>
      </w:tblGrid>
      <w:tr w:rsidR="00CC3564" w14:paraId="5A611186" w14:textId="7B5495F2" w:rsidTr="00F160AF">
        <w:trPr>
          <w:trHeight w:val="417"/>
        </w:trPr>
        <w:tc>
          <w:tcPr>
            <w:tcW w:w="10593" w:type="dxa"/>
            <w:vMerge w:val="restart"/>
            <w:shd w:val="clear" w:color="auto" w:fill="2B138F"/>
            <w:vAlign w:val="center"/>
          </w:tcPr>
          <w:p w14:paraId="5A611184" w14:textId="1AB866AF" w:rsidR="00CC3564" w:rsidRDefault="00CC3564" w:rsidP="00F160AF">
            <w:pPr>
              <w:spacing w:after="0" w:line="240" w:lineRule="auto"/>
              <w:rPr>
                <w:b/>
                <w:color w:val="FFFFFF"/>
                <w:sz w:val="20"/>
                <w:szCs w:val="20"/>
              </w:rPr>
            </w:pPr>
            <w:r>
              <w:rPr>
                <w:b/>
                <w:color w:val="FFFFFF"/>
                <w:sz w:val="28"/>
                <w:szCs w:val="28"/>
              </w:rPr>
              <w:t>Adolescents Health and Well-Being – 2020 Priority Deliverables</w:t>
            </w:r>
          </w:p>
        </w:tc>
        <w:tc>
          <w:tcPr>
            <w:tcW w:w="900" w:type="dxa"/>
            <w:gridSpan w:val="2"/>
            <w:shd w:val="clear" w:color="auto" w:fill="7030A0"/>
          </w:tcPr>
          <w:p w14:paraId="5A611185" w14:textId="77777777" w:rsidR="00CC3564" w:rsidRDefault="00CC3564">
            <w:pPr>
              <w:spacing w:after="0" w:line="240" w:lineRule="auto"/>
              <w:rPr>
                <w:b/>
                <w:color w:val="FFFFFF"/>
                <w:sz w:val="20"/>
                <w:szCs w:val="20"/>
              </w:rPr>
            </w:pPr>
            <w:r>
              <w:rPr>
                <w:b/>
                <w:color w:val="FFFFFF"/>
                <w:sz w:val="20"/>
                <w:szCs w:val="20"/>
              </w:rPr>
              <w:t>Status</w:t>
            </w:r>
          </w:p>
        </w:tc>
        <w:tc>
          <w:tcPr>
            <w:tcW w:w="4257" w:type="dxa"/>
            <w:shd w:val="clear" w:color="auto" w:fill="7030A0"/>
          </w:tcPr>
          <w:p w14:paraId="77094DE3" w14:textId="4F10CB20" w:rsidR="00CC3564" w:rsidRDefault="00CC3564">
            <w:pPr>
              <w:spacing w:after="0" w:line="240" w:lineRule="auto"/>
              <w:rPr>
                <w:b/>
                <w:color w:val="FFFFFF"/>
                <w:sz w:val="20"/>
                <w:szCs w:val="20"/>
              </w:rPr>
            </w:pPr>
            <w:r>
              <w:rPr>
                <w:b/>
                <w:color w:val="FFFFFF"/>
                <w:sz w:val="20"/>
                <w:szCs w:val="20"/>
              </w:rPr>
              <w:t>Additional details/comments</w:t>
            </w:r>
          </w:p>
        </w:tc>
      </w:tr>
      <w:tr w:rsidR="00CC3564" w14:paraId="5A61118D" w14:textId="2FF5D017" w:rsidTr="00F160AF">
        <w:trPr>
          <w:trHeight w:val="209"/>
        </w:trPr>
        <w:tc>
          <w:tcPr>
            <w:tcW w:w="10593" w:type="dxa"/>
            <w:vMerge/>
            <w:vAlign w:val="center"/>
          </w:tcPr>
          <w:p w14:paraId="5A61118A" w14:textId="77777777" w:rsidR="00CC3564" w:rsidRDefault="00CC3564">
            <w:pPr>
              <w:spacing w:after="0" w:line="240" w:lineRule="auto"/>
              <w:rPr>
                <w:b/>
                <w:color w:val="FFFFFF"/>
                <w:sz w:val="20"/>
                <w:szCs w:val="20"/>
              </w:rPr>
            </w:pPr>
          </w:p>
        </w:tc>
        <w:tc>
          <w:tcPr>
            <w:tcW w:w="450" w:type="dxa"/>
            <w:shd w:val="clear" w:color="auto" w:fill="7030A0"/>
          </w:tcPr>
          <w:p w14:paraId="5A61118B" w14:textId="77777777" w:rsidR="00CC3564" w:rsidRDefault="00CC3564">
            <w:pPr>
              <w:spacing w:after="0" w:line="240" w:lineRule="auto"/>
              <w:rPr>
                <w:b/>
                <w:color w:val="FFFFFF"/>
                <w:sz w:val="20"/>
                <w:szCs w:val="20"/>
              </w:rPr>
            </w:pPr>
            <w:r>
              <w:rPr>
                <w:color w:val="FFFFFF"/>
                <w:sz w:val="16"/>
                <w:szCs w:val="16"/>
              </w:rPr>
              <w:t>6m</w:t>
            </w:r>
          </w:p>
        </w:tc>
        <w:tc>
          <w:tcPr>
            <w:tcW w:w="450" w:type="dxa"/>
            <w:shd w:val="clear" w:color="auto" w:fill="7030A0"/>
          </w:tcPr>
          <w:p w14:paraId="5A61118C" w14:textId="77777777" w:rsidR="00CC3564" w:rsidRDefault="00CC3564">
            <w:pPr>
              <w:spacing w:after="0" w:line="240" w:lineRule="auto"/>
              <w:rPr>
                <w:b/>
                <w:color w:val="FFFFFF"/>
                <w:sz w:val="20"/>
                <w:szCs w:val="20"/>
              </w:rPr>
            </w:pPr>
            <w:r>
              <w:rPr>
                <w:color w:val="FFFFFF"/>
                <w:sz w:val="16"/>
                <w:szCs w:val="16"/>
              </w:rPr>
              <w:t>1y</w:t>
            </w:r>
          </w:p>
        </w:tc>
        <w:tc>
          <w:tcPr>
            <w:tcW w:w="4257" w:type="dxa"/>
            <w:shd w:val="clear" w:color="auto" w:fill="7030A0"/>
          </w:tcPr>
          <w:p w14:paraId="043CDBE6" w14:textId="77777777" w:rsidR="00CC3564" w:rsidRDefault="00CC3564">
            <w:pPr>
              <w:spacing w:after="0" w:line="240" w:lineRule="auto"/>
              <w:rPr>
                <w:color w:val="FFFFFF"/>
                <w:sz w:val="16"/>
                <w:szCs w:val="16"/>
              </w:rPr>
            </w:pPr>
          </w:p>
        </w:tc>
      </w:tr>
      <w:tr w:rsidR="000D3040" w14:paraId="5A611191" w14:textId="3F6957C4" w:rsidTr="01DB5700">
        <w:trPr>
          <w:trHeight w:val="287"/>
        </w:trPr>
        <w:tc>
          <w:tcPr>
            <w:tcW w:w="15750" w:type="dxa"/>
            <w:gridSpan w:val="4"/>
            <w:shd w:val="clear" w:color="auto" w:fill="FFF2CC" w:themeFill="accent4" w:themeFillTint="33"/>
            <w:vAlign w:val="center"/>
          </w:tcPr>
          <w:p w14:paraId="6DE2FB03" w14:textId="77777777" w:rsidR="000D3040" w:rsidRDefault="000D3040" w:rsidP="00725EBE">
            <w:pPr>
              <w:spacing w:after="0" w:line="240" w:lineRule="auto"/>
              <w:jc w:val="center"/>
              <w:rPr>
                <w:b/>
                <w:color w:val="000000"/>
              </w:rPr>
            </w:pPr>
            <w:r>
              <w:rPr>
                <w:b/>
                <w:color w:val="000000"/>
              </w:rPr>
              <w:t>ANALYSIS</w:t>
            </w:r>
          </w:p>
          <w:p w14:paraId="37C4A4C4" w14:textId="77777777" w:rsidR="000D3040" w:rsidRDefault="000D3040" w:rsidP="00725EBE">
            <w:pPr>
              <w:spacing w:after="0" w:line="240" w:lineRule="auto"/>
              <w:jc w:val="center"/>
              <w:rPr>
                <w:color w:val="000000"/>
                <w:sz w:val="20"/>
                <w:szCs w:val="20"/>
              </w:rPr>
            </w:pPr>
            <w:r>
              <w:rPr>
                <w:b/>
                <w:color w:val="000000"/>
                <w:sz w:val="20"/>
                <w:szCs w:val="20"/>
              </w:rPr>
              <w:t>Partners:</w:t>
            </w:r>
            <w:r>
              <w:t xml:space="preserve"> </w:t>
            </w:r>
            <w:r>
              <w:rPr>
                <w:color w:val="000000"/>
                <w:sz w:val="20"/>
                <w:szCs w:val="20"/>
              </w:rPr>
              <w:t>Develop innovation and knowledge briefs; publish and widely disseminate multisectoral case studies</w:t>
            </w:r>
          </w:p>
          <w:p w14:paraId="4758D40B" w14:textId="0DF1C4A7" w:rsidR="000D3040" w:rsidRDefault="000D3040" w:rsidP="00725EBE">
            <w:pPr>
              <w:spacing w:after="0" w:line="240" w:lineRule="auto"/>
              <w:jc w:val="center"/>
              <w:rPr>
                <w:b/>
                <w:color w:val="000000"/>
              </w:rPr>
            </w:pPr>
            <w:r>
              <w:rPr>
                <w:b/>
                <w:color w:val="000000"/>
                <w:sz w:val="20"/>
                <w:szCs w:val="20"/>
              </w:rPr>
              <w:t xml:space="preserve">Secretariat: </w:t>
            </w:r>
            <w:r>
              <w:rPr>
                <w:color w:val="000000"/>
                <w:sz w:val="20"/>
                <w:szCs w:val="20"/>
              </w:rPr>
              <w:t>Facilitate consensus building and make available agreed knowledge and innovation products</w:t>
            </w:r>
          </w:p>
        </w:tc>
      </w:tr>
      <w:tr w:rsidR="000D3040" w14:paraId="5A611197" w14:textId="69A2F7D0" w:rsidTr="01DB5700">
        <w:trPr>
          <w:trHeight w:val="378"/>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4FC93E" w14:textId="12E7E27D" w:rsidR="4AEB184B" w:rsidRDefault="4AEB184B" w:rsidP="01DB5700">
            <w:pPr>
              <w:spacing w:after="0" w:line="240" w:lineRule="auto"/>
              <w:rPr>
                <w:b/>
                <w:bCs/>
                <w:color w:val="7030A0"/>
              </w:rPr>
            </w:pPr>
            <w:r w:rsidRPr="01DB5700">
              <w:rPr>
                <w:b/>
                <w:bCs/>
                <w:color w:val="7030A0"/>
              </w:rPr>
              <w:t>Digital resources on adolescent well-being</w:t>
            </w:r>
          </w:p>
          <w:p w14:paraId="3BC918EE" w14:textId="30F9C830" w:rsidR="01DB5700" w:rsidRDefault="01DB5700" w:rsidP="01DB5700">
            <w:pPr>
              <w:spacing w:after="0" w:line="240" w:lineRule="auto"/>
              <w:rPr>
                <w:b/>
                <w:bCs/>
                <w:color w:val="7030A0"/>
              </w:rPr>
            </w:pPr>
          </w:p>
          <w:p w14:paraId="5A611194" w14:textId="77777777" w:rsidR="000D3040" w:rsidRDefault="000D3040">
            <w:pPr>
              <w:spacing w:after="0" w:line="240" w:lineRule="auto"/>
              <w:rPr>
                <w:color w:val="000000"/>
                <w:sz w:val="20"/>
                <w:szCs w:val="20"/>
              </w:rPr>
            </w:pPr>
            <w:r>
              <w:rPr>
                <w:color w:val="000000"/>
                <w:sz w:val="20"/>
                <w:szCs w:val="20"/>
              </w:rPr>
              <w:t>Adolescent health and wellbeing resource hub on PMNCH-website developed for youth-led and youth-serving organisations, incl. COVID19 impact on AY.</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95"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96"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C071D" w14:textId="0446BDA3" w:rsidR="179B1A68" w:rsidRDefault="179B1A68" w:rsidP="01DB5700">
            <w:pPr>
              <w:spacing w:after="0" w:line="240" w:lineRule="auto"/>
              <w:rPr>
                <w:color w:val="000000" w:themeColor="text1"/>
                <w:sz w:val="20"/>
                <w:szCs w:val="20"/>
              </w:rPr>
            </w:pPr>
            <w:r w:rsidRPr="01DB5700">
              <w:rPr>
                <w:color w:val="000000" w:themeColor="text1"/>
                <w:sz w:val="20"/>
                <w:szCs w:val="20"/>
              </w:rPr>
              <w:t xml:space="preserve">The </w:t>
            </w:r>
            <w:hyperlink r:id="rId94">
              <w:r w:rsidR="3F45B4A5" w:rsidRPr="01DB5700">
                <w:rPr>
                  <w:rStyle w:val="Hyperlink"/>
                  <w:sz w:val="20"/>
                  <w:szCs w:val="20"/>
                </w:rPr>
                <w:t>resource hub</w:t>
              </w:r>
            </w:hyperlink>
            <w:r w:rsidR="3F45B4A5" w:rsidRPr="01DB5700">
              <w:rPr>
                <w:color w:val="000000" w:themeColor="text1"/>
                <w:sz w:val="20"/>
                <w:szCs w:val="20"/>
              </w:rPr>
              <w:t xml:space="preserve"> is live along with the new PMNCH website, which includes </w:t>
            </w:r>
            <w:r w:rsidR="5EDFC4D1" w:rsidRPr="01DB5700">
              <w:rPr>
                <w:color w:val="000000" w:themeColor="text1"/>
                <w:sz w:val="20"/>
                <w:szCs w:val="20"/>
              </w:rPr>
              <w:t>products – news, op-eds, infographics, feature stories, events, fact sheets, Q&amp;As, guidelines and databa</w:t>
            </w:r>
            <w:r w:rsidR="407FC54E" w:rsidRPr="01DB5700">
              <w:rPr>
                <w:color w:val="000000" w:themeColor="text1"/>
                <w:sz w:val="20"/>
                <w:szCs w:val="20"/>
              </w:rPr>
              <w:t>ses</w:t>
            </w:r>
            <w:r w:rsidR="3F45B4A5" w:rsidRPr="01DB5700">
              <w:rPr>
                <w:color w:val="000000" w:themeColor="text1"/>
                <w:sz w:val="20"/>
                <w:szCs w:val="20"/>
              </w:rPr>
              <w:t xml:space="preserve">. The hub </w:t>
            </w:r>
            <w:r w:rsidR="7D23DE88" w:rsidRPr="01DB5700">
              <w:rPr>
                <w:color w:val="000000" w:themeColor="text1"/>
                <w:sz w:val="20"/>
                <w:szCs w:val="20"/>
              </w:rPr>
              <w:t>also includes</w:t>
            </w:r>
            <w:r w:rsidR="3F45B4A5" w:rsidRPr="01DB5700">
              <w:rPr>
                <w:color w:val="000000" w:themeColor="text1"/>
                <w:sz w:val="20"/>
                <w:szCs w:val="20"/>
              </w:rPr>
              <w:t xml:space="preserve"> a section</w:t>
            </w:r>
            <w:r w:rsidR="0348BBD2" w:rsidRPr="01DB5700">
              <w:rPr>
                <w:color w:val="000000" w:themeColor="text1"/>
                <w:sz w:val="20"/>
                <w:szCs w:val="20"/>
              </w:rPr>
              <w:t xml:space="preserve"> </w:t>
            </w:r>
            <w:r w:rsidR="5F5CCB9A" w:rsidRPr="01DB5700">
              <w:rPr>
                <w:color w:val="000000" w:themeColor="text1"/>
                <w:sz w:val="20"/>
                <w:szCs w:val="20"/>
              </w:rPr>
              <w:t xml:space="preserve">for </w:t>
            </w:r>
            <w:r w:rsidR="3F45B4A5" w:rsidRPr="01DB5700">
              <w:rPr>
                <w:color w:val="000000" w:themeColor="text1"/>
                <w:sz w:val="20"/>
                <w:szCs w:val="20"/>
              </w:rPr>
              <w:t>blog</w:t>
            </w:r>
            <w:r w:rsidR="5D167733" w:rsidRPr="01DB5700">
              <w:rPr>
                <w:color w:val="000000" w:themeColor="text1"/>
                <w:sz w:val="20"/>
                <w:szCs w:val="20"/>
              </w:rPr>
              <w:t>s and op-eds written by AYC</w:t>
            </w:r>
            <w:r w:rsidR="33E5DF5E" w:rsidRPr="01DB5700">
              <w:rPr>
                <w:color w:val="000000" w:themeColor="text1"/>
                <w:sz w:val="20"/>
                <w:szCs w:val="20"/>
              </w:rPr>
              <w:t xml:space="preserve"> members</w:t>
            </w:r>
            <w:r w:rsidR="5D167733" w:rsidRPr="01DB5700">
              <w:rPr>
                <w:color w:val="000000" w:themeColor="text1"/>
                <w:sz w:val="20"/>
                <w:szCs w:val="20"/>
              </w:rPr>
              <w:t xml:space="preserve">. </w:t>
            </w:r>
          </w:p>
          <w:p w14:paraId="2C09D8AE" w14:textId="6183E1D3" w:rsidR="000D3040" w:rsidRDefault="000D3040">
            <w:pPr>
              <w:spacing w:after="0" w:line="240" w:lineRule="auto"/>
              <w:rPr>
                <w:color w:val="000000"/>
                <w:sz w:val="20"/>
                <w:szCs w:val="20"/>
              </w:rPr>
            </w:pPr>
          </w:p>
        </w:tc>
      </w:tr>
      <w:tr w:rsidR="000D3040" w14:paraId="5A61119D" w14:textId="6628F74E" w:rsidTr="01DB5700">
        <w:trPr>
          <w:trHeight w:val="6000"/>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AB6706" w14:textId="0BA10C23" w:rsidR="000D3040" w:rsidRDefault="4834E2AE" w:rsidP="01DB5700">
            <w:pPr>
              <w:spacing w:after="0" w:line="240" w:lineRule="auto"/>
              <w:rPr>
                <w:color w:val="000000" w:themeColor="text1"/>
                <w:sz w:val="20"/>
                <w:szCs w:val="20"/>
              </w:rPr>
            </w:pPr>
            <w:r w:rsidRPr="01DB5700">
              <w:rPr>
                <w:b/>
                <w:bCs/>
                <w:color w:val="7030A0"/>
              </w:rPr>
              <w:lastRenderedPageBreak/>
              <w:t xml:space="preserve">Conceptual framework on adolescent well-being </w:t>
            </w:r>
          </w:p>
          <w:p w14:paraId="78443A73" w14:textId="30159A49" w:rsidR="000D3040" w:rsidRDefault="48DDFFCC" w:rsidP="01DB5700">
            <w:pPr>
              <w:spacing w:after="0" w:line="240" w:lineRule="auto"/>
              <w:rPr>
                <w:color w:val="000000" w:themeColor="text1"/>
                <w:sz w:val="20"/>
                <w:szCs w:val="20"/>
              </w:rPr>
            </w:pPr>
            <w:r w:rsidRPr="01DB5700">
              <w:rPr>
                <w:color w:val="000000" w:themeColor="text1"/>
                <w:sz w:val="20"/>
                <w:szCs w:val="20"/>
              </w:rPr>
              <w:t xml:space="preserve">a) </w:t>
            </w:r>
            <w:r w:rsidR="2D76DA17" w:rsidRPr="01DB5700">
              <w:rPr>
                <w:color w:val="000000" w:themeColor="text1"/>
                <w:sz w:val="20"/>
                <w:szCs w:val="20"/>
              </w:rPr>
              <w:t xml:space="preserve">Acting </w:t>
            </w:r>
            <w:r w:rsidR="188E1534" w:rsidRPr="01DB5700">
              <w:rPr>
                <w:color w:val="000000" w:themeColor="text1"/>
                <w:sz w:val="20"/>
                <w:szCs w:val="20"/>
              </w:rPr>
              <w:t xml:space="preserve">on the </w:t>
            </w:r>
            <w:r w:rsidR="5C2263DB" w:rsidRPr="01DB5700">
              <w:rPr>
                <w:color w:val="000000" w:themeColor="text1"/>
                <w:sz w:val="20"/>
                <w:szCs w:val="20"/>
              </w:rPr>
              <w:t>recommendations of Call to Action for Adolescent</w:t>
            </w:r>
            <w:r w:rsidR="56ABDC9B" w:rsidRPr="01DB5700">
              <w:rPr>
                <w:color w:val="000000" w:themeColor="text1"/>
                <w:sz w:val="20"/>
                <w:szCs w:val="20"/>
              </w:rPr>
              <w:t>,</w:t>
            </w:r>
            <w:r w:rsidR="5C2263DB" w:rsidRPr="01DB5700">
              <w:rPr>
                <w:color w:val="000000" w:themeColor="text1"/>
                <w:sz w:val="20"/>
                <w:szCs w:val="20"/>
              </w:rPr>
              <w:t xml:space="preserve"> develop a d</w:t>
            </w:r>
            <w:r w:rsidR="21752950" w:rsidRPr="01DB5700">
              <w:rPr>
                <w:color w:val="000000" w:themeColor="text1"/>
                <w:sz w:val="20"/>
                <w:szCs w:val="20"/>
              </w:rPr>
              <w:t xml:space="preserve">efinition </w:t>
            </w:r>
            <w:r w:rsidR="6E623307" w:rsidRPr="01DB5700">
              <w:rPr>
                <w:color w:val="000000" w:themeColor="text1"/>
                <w:sz w:val="20"/>
                <w:szCs w:val="20"/>
              </w:rPr>
              <w:t xml:space="preserve">of </w:t>
            </w:r>
            <w:r w:rsidR="21752950" w:rsidRPr="01DB5700">
              <w:rPr>
                <w:color w:val="000000" w:themeColor="text1"/>
                <w:sz w:val="20"/>
                <w:szCs w:val="20"/>
              </w:rPr>
              <w:t xml:space="preserve">and a conceptual </w:t>
            </w:r>
            <w:r w:rsidR="50854498" w:rsidRPr="01DB5700">
              <w:rPr>
                <w:color w:val="000000" w:themeColor="text1"/>
                <w:sz w:val="20"/>
                <w:szCs w:val="20"/>
              </w:rPr>
              <w:t xml:space="preserve">Framework </w:t>
            </w:r>
            <w:r w:rsidR="4D233398" w:rsidRPr="01DB5700">
              <w:rPr>
                <w:color w:val="000000" w:themeColor="text1"/>
                <w:sz w:val="20"/>
                <w:szCs w:val="20"/>
              </w:rPr>
              <w:t>for</w:t>
            </w:r>
            <w:r w:rsidR="50854498" w:rsidRPr="01DB5700">
              <w:rPr>
                <w:color w:val="000000" w:themeColor="text1"/>
                <w:sz w:val="20"/>
                <w:szCs w:val="20"/>
              </w:rPr>
              <w:t xml:space="preserve"> Adolescent </w:t>
            </w:r>
            <w:r w:rsidR="058A9221" w:rsidRPr="01DB5700">
              <w:rPr>
                <w:color w:val="000000" w:themeColor="text1"/>
                <w:sz w:val="20"/>
                <w:szCs w:val="20"/>
              </w:rPr>
              <w:t>Wellbeing.</w:t>
            </w:r>
            <w:r w:rsidR="5114A5F9" w:rsidRPr="01DB5700">
              <w:rPr>
                <w:color w:val="000000" w:themeColor="text1"/>
                <w:sz w:val="20"/>
                <w:szCs w:val="20"/>
              </w:rPr>
              <w:t xml:space="preserve"> </w:t>
            </w:r>
            <w:r w:rsidR="50854498" w:rsidRPr="01DB5700">
              <w:rPr>
                <w:color w:val="000000" w:themeColor="text1"/>
                <w:sz w:val="20"/>
                <w:szCs w:val="20"/>
              </w:rPr>
              <w:t xml:space="preserve"> </w:t>
            </w:r>
          </w:p>
          <w:p w14:paraId="1FDBE18B" w14:textId="395F96EF" w:rsidR="000D3040" w:rsidRDefault="1FCC134A" w:rsidP="01DB5700">
            <w:pPr>
              <w:spacing w:after="0" w:line="240" w:lineRule="auto"/>
              <w:rPr>
                <w:color w:val="000000" w:themeColor="text1"/>
                <w:sz w:val="20"/>
                <w:szCs w:val="20"/>
              </w:rPr>
            </w:pPr>
            <w:r w:rsidRPr="01DB5700">
              <w:rPr>
                <w:color w:val="000000" w:themeColor="text1"/>
                <w:sz w:val="20"/>
                <w:szCs w:val="20"/>
              </w:rPr>
              <w:t>b</w:t>
            </w:r>
            <w:r w:rsidR="50854498" w:rsidRPr="01DB5700">
              <w:rPr>
                <w:color w:val="000000" w:themeColor="text1"/>
                <w:sz w:val="20"/>
                <w:szCs w:val="20"/>
              </w:rPr>
              <w:t xml:space="preserve">) </w:t>
            </w:r>
            <w:r w:rsidR="72A85934" w:rsidRPr="01DB5700">
              <w:rPr>
                <w:color w:val="000000" w:themeColor="text1"/>
                <w:sz w:val="20"/>
                <w:szCs w:val="20"/>
              </w:rPr>
              <w:t>D</w:t>
            </w:r>
            <w:r w:rsidR="50854498" w:rsidRPr="01DB5700">
              <w:rPr>
                <w:color w:val="000000" w:themeColor="text1"/>
                <w:sz w:val="20"/>
                <w:szCs w:val="20"/>
              </w:rPr>
              <w:t>evelop 15 background papers on adolescent well-being</w:t>
            </w:r>
            <w:r w:rsidR="3635777E" w:rsidRPr="01DB5700">
              <w:rPr>
                <w:color w:val="000000" w:themeColor="text1"/>
                <w:sz w:val="20"/>
                <w:szCs w:val="20"/>
              </w:rPr>
              <w:t xml:space="preserve"> based on the framework</w:t>
            </w:r>
            <w:r w:rsidR="50854498" w:rsidRPr="01DB5700">
              <w:rPr>
                <w:color w:val="000000" w:themeColor="text1"/>
                <w:sz w:val="20"/>
                <w:szCs w:val="20"/>
              </w:rPr>
              <w:t xml:space="preserve">. </w:t>
            </w:r>
          </w:p>
          <w:p w14:paraId="57B0DA29" w14:textId="7E3CA00F" w:rsidR="000D3040" w:rsidRDefault="3E1E836B" w:rsidP="01DB5700">
            <w:pPr>
              <w:spacing w:after="0" w:line="240" w:lineRule="auto"/>
              <w:rPr>
                <w:color w:val="000000" w:themeColor="text1"/>
                <w:sz w:val="20"/>
                <w:szCs w:val="20"/>
              </w:rPr>
            </w:pPr>
            <w:r w:rsidRPr="01DB5700">
              <w:rPr>
                <w:color w:val="000000" w:themeColor="text1"/>
                <w:sz w:val="20"/>
                <w:szCs w:val="20"/>
              </w:rPr>
              <w:t>c</w:t>
            </w:r>
            <w:r w:rsidR="50854498" w:rsidRPr="01DB5700">
              <w:rPr>
                <w:color w:val="000000" w:themeColor="text1"/>
                <w:sz w:val="20"/>
                <w:szCs w:val="20"/>
              </w:rPr>
              <w:t xml:space="preserve">) </w:t>
            </w:r>
            <w:r w:rsidR="6FF76390" w:rsidRPr="01DB5700">
              <w:rPr>
                <w:color w:val="000000" w:themeColor="text1"/>
                <w:sz w:val="20"/>
                <w:szCs w:val="20"/>
              </w:rPr>
              <w:t xml:space="preserve">Publish a </w:t>
            </w:r>
            <w:r w:rsidR="50854498" w:rsidRPr="01DB5700">
              <w:rPr>
                <w:color w:val="000000" w:themeColor="text1"/>
                <w:sz w:val="20"/>
                <w:szCs w:val="20"/>
              </w:rPr>
              <w:t xml:space="preserve">political comment endorsed by heads of H6+ agencies, governments, and AYC leaders. </w:t>
            </w:r>
          </w:p>
          <w:p w14:paraId="0901DC1C" w14:textId="679C6D2C" w:rsidR="000D3040" w:rsidRDefault="0DDBF46A" w:rsidP="01DB5700">
            <w:pPr>
              <w:spacing w:after="0" w:line="240" w:lineRule="auto"/>
              <w:rPr>
                <w:color w:val="000000" w:themeColor="text1"/>
                <w:sz w:val="20"/>
                <w:szCs w:val="20"/>
              </w:rPr>
            </w:pPr>
            <w:r w:rsidRPr="01DB5700">
              <w:rPr>
                <w:color w:val="000000" w:themeColor="text1"/>
                <w:sz w:val="20"/>
                <w:szCs w:val="20"/>
              </w:rPr>
              <w:t>d</w:t>
            </w:r>
            <w:r w:rsidR="36B9A9A0" w:rsidRPr="01DB5700">
              <w:rPr>
                <w:color w:val="000000" w:themeColor="text1"/>
                <w:sz w:val="20"/>
                <w:szCs w:val="20"/>
              </w:rPr>
              <w:t xml:space="preserve">) Develop a BMJ series on </w:t>
            </w:r>
            <w:r w:rsidR="372FA2A8" w:rsidRPr="01DB5700">
              <w:rPr>
                <w:color w:val="000000" w:themeColor="text1"/>
                <w:sz w:val="20"/>
                <w:szCs w:val="20"/>
              </w:rPr>
              <w:t>Adolescent</w:t>
            </w:r>
            <w:r w:rsidR="36B9A9A0" w:rsidRPr="01DB5700">
              <w:rPr>
                <w:color w:val="000000" w:themeColor="text1"/>
                <w:sz w:val="20"/>
                <w:szCs w:val="20"/>
              </w:rPr>
              <w:t xml:space="preserve"> Wellbeing </w:t>
            </w:r>
          </w:p>
          <w:p w14:paraId="1393C30D" w14:textId="37A73CA7" w:rsidR="000D3040" w:rsidRDefault="67F8708F" w:rsidP="01DB5700">
            <w:pPr>
              <w:spacing w:after="0" w:line="240" w:lineRule="auto"/>
              <w:rPr>
                <w:color w:val="000000" w:themeColor="text1"/>
                <w:sz w:val="20"/>
                <w:szCs w:val="20"/>
              </w:rPr>
            </w:pPr>
            <w:r w:rsidRPr="01DB5700">
              <w:rPr>
                <w:color w:val="000000" w:themeColor="text1"/>
                <w:sz w:val="20"/>
                <w:szCs w:val="20"/>
              </w:rPr>
              <w:t>e</w:t>
            </w:r>
            <w:r w:rsidR="3B04C796" w:rsidRPr="01DB5700">
              <w:rPr>
                <w:color w:val="000000" w:themeColor="text1"/>
                <w:sz w:val="20"/>
                <w:szCs w:val="20"/>
              </w:rPr>
              <w:t>)</w:t>
            </w:r>
            <w:r w:rsidR="50854498" w:rsidRPr="01DB5700">
              <w:rPr>
                <w:color w:val="000000" w:themeColor="text1"/>
                <w:sz w:val="20"/>
                <w:szCs w:val="20"/>
              </w:rPr>
              <w:t xml:space="preserve"> </w:t>
            </w:r>
            <w:r w:rsidR="0705BB98" w:rsidRPr="01DB5700">
              <w:rPr>
                <w:color w:val="000000" w:themeColor="text1"/>
                <w:sz w:val="20"/>
                <w:szCs w:val="20"/>
              </w:rPr>
              <w:t xml:space="preserve">Hold </w:t>
            </w:r>
            <w:r w:rsidR="50854498" w:rsidRPr="01DB5700">
              <w:rPr>
                <w:color w:val="000000" w:themeColor="text1"/>
                <w:sz w:val="20"/>
                <w:szCs w:val="20"/>
              </w:rPr>
              <w:t>regional multi-stakeholder consultations in Ju</w:t>
            </w:r>
            <w:r w:rsidR="1D5B9FD6" w:rsidRPr="01DB5700">
              <w:rPr>
                <w:color w:val="000000" w:themeColor="text1"/>
                <w:sz w:val="20"/>
                <w:szCs w:val="20"/>
              </w:rPr>
              <w:t>ly/August</w:t>
            </w:r>
            <w:r w:rsidR="50854498" w:rsidRPr="01DB5700">
              <w:rPr>
                <w:color w:val="000000" w:themeColor="text1"/>
                <w:sz w:val="20"/>
                <w:szCs w:val="20"/>
              </w:rPr>
              <w:t xml:space="preserve"> 2021</w:t>
            </w:r>
          </w:p>
          <w:p w14:paraId="5A61119A" w14:textId="15DC28EC" w:rsidR="000D3040" w:rsidRDefault="000D3040" w:rsidP="01DB5700">
            <w:pPr>
              <w:pStyle w:val="ListParagraph"/>
              <w:spacing w:before="480" w:after="0" w:line="240" w:lineRule="auto"/>
              <w:rPr>
                <w:color w:val="000000" w:themeColor="text1"/>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9B"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9C"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3214C" w14:textId="63DD498D" w:rsidR="6331751A" w:rsidRDefault="5DA5B3E7" w:rsidP="01DB5700">
            <w:pPr>
              <w:spacing w:after="0" w:line="240" w:lineRule="auto"/>
            </w:pPr>
            <w:r w:rsidRPr="01DB5700">
              <w:rPr>
                <w:color w:val="000000" w:themeColor="text1"/>
                <w:sz w:val="20"/>
                <w:szCs w:val="20"/>
              </w:rPr>
              <w:t xml:space="preserve"> </w:t>
            </w:r>
            <w:r w:rsidR="6331751A" w:rsidRPr="01DB5700">
              <w:rPr>
                <w:color w:val="000000" w:themeColor="text1"/>
                <w:sz w:val="20"/>
                <w:szCs w:val="20"/>
              </w:rPr>
              <w:t xml:space="preserve">a) </w:t>
            </w:r>
            <w:r w:rsidR="5B70F700" w:rsidRPr="01DB5700">
              <w:rPr>
                <w:color w:val="000000" w:themeColor="text1"/>
                <w:sz w:val="20"/>
                <w:szCs w:val="20"/>
              </w:rPr>
              <w:t>De</w:t>
            </w:r>
            <w:r w:rsidR="6CBEC494" w:rsidRPr="01DB5700">
              <w:rPr>
                <w:color w:val="000000" w:themeColor="text1"/>
                <w:sz w:val="20"/>
                <w:szCs w:val="20"/>
              </w:rPr>
              <w:t>finition</w:t>
            </w:r>
            <w:r w:rsidR="78A254D4" w:rsidRPr="01DB5700">
              <w:rPr>
                <w:color w:val="000000" w:themeColor="text1"/>
                <w:sz w:val="20"/>
                <w:szCs w:val="20"/>
              </w:rPr>
              <w:t xml:space="preserve"> and a conceptual framework for </w:t>
            </w:r>
          </w:p>
          <w:p w14:paraId="52A7DFEB" w14:textId="03430BDF" w:rsidR="01DB5700" w:rsidRPr="00E33709" w:rsidRDefault="6CBEC494" w:rsidP="01DB5700">
            <w:pPr>
              <w:spacing w:after="0" w:line="240" w:lineRule="auto"/>
            </w:pPr>
            <w:r w:rsidRPr="01DB5700">
              <w:rPr>
                <w:color w:val="000000" w:themeColor="text1"/>
                <w:sz w:val="20"/>
                <w:szCs w:val="20"/>
              </w:rPr>
              <w:t>adolescent wellbeing agreed upon</w:t>
            </w:r>
            <w:r w:rsidR="6C8BA363" w:rsidRPr="01DB5700">
              <w:rPr>
                <w:color w:val="000000" w:themeColor="text1"/>
                <w:sz w:val="20"/>
                <w:szCs w:val="20"/>
              </w:rPr>
              <w:t xml:space="preserve"> all stakeholder</w:t>
            </w:r>
            <w:r w:rsidR="7A607235" w:rsidRPr="01DB5700">
              <w:rPr>
                <w:color w:val="000000" w:themeColor="text1"/>
                <w:sz w:val="20"/>
                <w:szCs w:val="20"/>
              </w:rPr>
              <w:t>. The c</w:t>
            </w:r>
            <w:r w:rsidRPr="01DB5700">
              <w:rPr>
                <w:color w:val="000000" w:themeColor="text1"/>
                <w:sz w:val="20"/>
                <w:szCs w:val="20"/>
              </w:rPr>
              <w:t xml:space="preserve">ommentary </w:t>
            </w:r>
            <w:r w:rsidR="5FF8C82A" w:rsidRPr="01DB5700">
              <w:rPr>
                <w:color w:val="000000" w:themeColor="text1"/>
                <w:sz w:val="20"/>
                <w:szCs w:val="20"/>
              </w:rPr>
              <w:t xml:space="preserve">on the definition and framework </w:t>
            </w:r>
            <w:r w:rsidRPr="01DB5700">
              <w:rPr>
                <w:color w:val="000000" w:themeColor="text1"/>
                <w:sz w:val="20"/>
                <w:szCs w:val="20"/>
              </w:rPr>
              <w:t>has been published</w:t>
            </w:r>
            <w:r w:rsidR="7DA816C3" w:rsidRPr="01DB5700">
              <w:rPr>
                <w:color w:val="000000" w:themeColor="text1"/>
                <w:sz w:val="20"/>
                <w:szCs w:val="20"/>
              </w:rPr>
              <w:t xml:space="preserve"> in JAH and can be found </w:t>
            </w:r>
            <w:hyperlink r:id="rId95">
              <w:r w:rsidRPr="01DB5700">
                <w:rPr>
                  <w:rStyle w:val="Hyperlink"/>
                  <w:sz w:val="20"/>
                  <w:szCs w:val="20"/>
                </w:rPr>
                <w:t>here</w:t>
              </w:r>
              <w:r w:rsidR="7E398B76" w:rsidRPr="00E833C6">
                <w:rPr>
                  <w:rStyle w:val="Hyperlink"/>
                  <w:color w:val="auto"/>
                  <w:sz w:val="20"/>
                  <w:szCs w:val="20"/>
                  <w:u w:val="none"/>
                </w:rPr>
                <w:t>. The com</w:t>
              </w:r>
              <w:r w:rsidR="00E833C6">
                <w:rPr>
                  <w:rStyle w:val="Hyperlink"/>
                  <w:color w:val="auto"/>
                  <w:sz w:val="20"/>
                  <w:szCs w:val="20"/>
                  <w:u w:val="none"/>
                </w:rPr>
                <w:t>m</w:t>
              </w:r>
              <w:r w:rsidR="7E398B76" w:rsidRPr="00E833C6">
                <w:rPr>
                  <w:rStyle w:val="Hyperlink"/>
                  <w:color w:val="auto"/>
                  <w:sz w:val="20"/>
                  <w:szCs w:val="20"/>
                  <w:u w:val="none"/>
                </w:rPr>
                <w:t>entary has been</w:t>
              </w:r>
              <w:r w:rsidR="7E398B76" w:rsidRPr="01DB5700">
                <w:rPr>
                  <w:rStyle w:val="Hyperlink"/>
                  <w:sz w:val="20"/>
                  <w:szCs w:val="20"/>
                </w:rPr>
                <w:t xml:space="preserve"> </w:t>
              </w:r>
            </w:hyperlink>
            <w:r w:rsidRPr="01DB5700">
              <w:rPr>
                <w:color w:val="000000" w:themeColor="text1"/>
                <w:sz w:val="20"/>
                <w:szCs w:val="20"/>
              </w:rPr>
              <w:t>promoted widely with a social media toolkit.</w:t>
            </w:r>
          </w:p>
          <w:p w14:paraId="7344B6ED" w14:textId="490981AD" w:rsidR="000D3040" w:rsidRDefault="5DA5B3E7" w:rsidP="01DB5700">
            <w:pPr>
              <w:spacing w:after="0" w:line="240" w:lineRule="auto"/>
              <w:rPr>
                <w:color w:val="000000" w:themeColor="text1"/>
                <w:sz w:val="20"/>
                <w:szCs w:val="20"/>
              </w:rPr>
            </w:pPr>
            <w:r w:rsidRPr="01DB5700">
              <w:rPr>
                <w:color w:val="000000" w:themeColor="text1"/>
                <w:sz w:val="20"/>
                <w:szCs w:val="20"/>
              </w:rPr>
              <w:t xml:space="preserve">b) </w:t>
            </w:r>
            <w:r w:rsidR="19C509D1" w:rsidRPr="01DB5700">
              <w:rPr>
                <w:color w:val="000000" w:themeColor="text1"/>
                <w:sz w:val="20"/>
                <w:szCs w:val="20"/>
              </w:rPr>
              <w:t>P</w:t>
            </w:r>
            <w:r w:rsidRPr="01DB5700">
              <w:rPr>
                <w:color w:val="000000" w:themeColor="text1"/>
                <w:sz w:val="20"/>
                <w:szCs w:val="20"/>
              </w:rPr>
              <w:t xml:space="preserve">artners have developed </w:t>
            </w:r>
            <w:hyperlink r:id="rId96">
              <w:r w:rsidRPr="01DB5700">
                <w:rPr>
                  <w:rStyle w:val="Hyperlink"/>
                  <w:sz w:val="20"/>
                  <w:szCs w:val="20"/>
                </w:rPr>
                <w:t>15 background papers on Adolescent well-being.</w:t>
              </w:r>
            </w:hyperlink>
            <w:r w:rsidRPr="01DB5700">
              <w:rPr>
                <w:color w:val="000000" w:themeColor="text1"/>
                <w:sz w:val="20"/>
                <w:szCs w:val="20"/>
              </w:rPr>
              <w:t xml:space="preserve"> Paper: 1 and </w:t>
            </w:r>
            <w:r w:rsidR="27BF6062" w:rsidRPr="01DB5700">
              <w:rPr>
                <w:color w:val="000000" w:themeColor="text1"/>
                <w:sz w:val="20"/>
                <w:szCs w:val="20"/>
              </w:rPr>
              <w:t>15 have</w:t>
            </w:r>
            <w:r w:rsidRPr="01DB5700">
              <w:rPr>
                <w:color w:val="000000" w:themeColor="text1"/>
                <w:sz w:val="20"/>
                <w:szCs w:val="20"/>
              </w:rPr>
              <w:t xml:space="preserve"> been translated in </w:t>
            </w:r>
            <w:r w:rsidR="2975BCCD" w:rsidRPr="01DB5700">
              <w:rPr>
                <w:color w:val="000000" w:themeColor="text1"/>
                <w:sz w:val="20"/>
                <w:szCs w:val="20"/>
              </w:rPr>
              <w:t>full into</w:t>
            </w:r>
            <w:r w:rsidRPr="01DB5700">
              <w:rPr>
                <w:color w:val="000000" w:themeColor="text1"/>
                <w:sz w:val="20"/>
                <w:szCs w:val="20"/>
              </w:rPr>
              <w:t xml:space="preserve"> French, Spanish, and Arabic and the abstracts of papers 2-14 have been translated. This was completed on April 19th</w:t>
            </w:r>
            <w:r w:rsidR="432EDE41" w:rsidRPr="01DB5700">
              <w:rPr>
                <w:color w:val="000000" w:themeColor="text1"/>
                <w:sz w:val="20"/>
                <w:szCs w:val="20"/>
              </w:rPr>
              <w:t>, 2021</w:t>
            </w:r>
            <w:r w:rsidRPr="01DB5700">
              <w:rPr>
                <w:color w:val="000000" w:themeColor="text1"/>
                <w:sz w:val="20"/>
                <w:szCs w:val="20"/>
              </w:rPr>
              <w:t>.</w:t>
            </w:r>
            <w:r w:rsidR="127498E9" w:rsidRPr="01DB5700">
              <w:rPr>
                <w:color w:val="000000" w:themeColor="text1"/>
                <w:sz w:val="20"/>
                <w:szCs w:val="20"/>
              </w:rPr>
              <w:t xml:space="preserve"> </w:t>
            </w:r>
            <w:r w:rsidR="5158DF0D" w:rsidRPr="01DB5700">
              <w:rPr>
                <w:color w:val="000000" w:themeColor="text1"/>
                <w:sz w:val="20"/>
                <w:szCs w:val="20"/>
              </w:rPr>
              <w:t>The papers are going to be uploaded on the website and will be disseminated.</w:t>
            </w:r>
          </w:p>
          <w:p w14:paraId="7DFB9B9E" w14:textId="0738E83D" w:rsidR="000D3040" w:rsidRDefault="1BE777BF" w:rsidP="5633D75F">
            <w:pPr>
              <w:spacing w:after="0" w:line="240" w:lineRule="auto"/>
            </w:pPr>
            <w:r w:rsidRPr="01DB5700">
              <w:rPr>
                <w:color w:val="000000" w:themeColor="text1"/>
                <w:sz w:val="20"/>
                <w:szCs w:val="20"/>
              </w:rPr>
              <w:t xml:space="preserve">c)The political comment has been published in the </w:t>
            </w:r>
            <w:hyperlink r:id="rId97">
              <w:r w:rsidRPr="01DB5700">
                <w:rPr>
                  <w:rStyle w:val="Hyperlink"/>
                  <w:sz w:val="20"/>
                  <w:szCs w:val="20"/>
                </w:rPr>
                <w:t xml:space="preserve">BMJ </w:t>
              </w:r>
            </w:hyperlink>
            <w:r w:rsidRPr="01DB5700">
              <w:rPr>
                <w:color w:val="000000" w:themeColor="text1"/>
                <w:sz w:val="20"/>
                <w:szCs w:val="20"/>
              </w:rPr>
              <w:t>on March 31st, 2021, and promoted widely with a social media toolkit and partner support</w:t>
            </w:r>
          </w:p>
          <w:p w14:paraId="58A2B4B1" w14:textId="61E0B79F" w:rsidR="000D3040" w:rsidRDefault="1BE777BF" w:rsidP="01DB5700">
            <w:pPr>
              <w:spacing w:after="0" w:line="240" w:lineRule="auto"/>
              <w:rPr>
                <w:color w:val="000000" w:themeColor="text1"/>
                <w:sz w:val="20"/>
                <w:szCs w:val="20"/>
              </w:rPr>
            </w:pPr>
            <w:r w:rsidRPr="01DB5700">
              <w:rPr>
                <w:color w:val="000000" w:themeColor="text1"/>
                <w:sz w:val="20"/>
                <w:szCs w:val="20"/>
              </w:rPr>
              <w:t>d</w:t>
            </w:r>
            <w:r w:rsidR="5DA5B3E7" w:rsidRPr="01DB5700">
              <w:rPr>
                <w:color w:val="000000" w:themeColor="text1"/>
                <w:sz w:val="20"/>
                <w:szCs w:val="20"/>
              </w:rPr>
              <w:t>) On track: Currently in conversation with the BMJ to develop a BMJ s</w:t>
            </w:r>
            <w:r w:rsidR="5EB28F1D" w:rsidRPr="01DB5700">
              <w:rPr>
                <w:color w:val="000000" w:themeColor="text1"/>
                <w:sz w:val="20"/>
                <w:szCs w:val="20"/>
              </w:rPr>
              <w:t xml:space="preserve">eries </w:t>
            </w:r>
            <w:r w:rsidR="5DA5B3E7" w:rsidRPr="01DB5700">
              <w:rPr>
                <w:color w:val="000000" w:themeColor="text1"/>
                <w:sz w:val="20"/>
                <w:szCs w:val="20"/>
              </w:rPr>
              <w:t>on Adolescent Wellbeing which will include analysis articles</w:t>
            </w:r>
            <w:r w:rsidR="2DD9081A" w:rsidRPr="01DB5700">
              <w:rPr>
                <w:color w:val="000000" w:themeColor="text1"/>
                <w:sz w:val="20"/>
                <w:szCs w:val="20"/>
              </w:rPr>
              <w:t xml:space="preserve"> on </w:t>
            </w:r>
            <w:r w:rsidR="0456B659" w:rsidRPr="01DB5700">
              <w:rPr>
                <w:color w:val="000000" w:themeColor="text1"/>
                <w:sz w:val="20"/>
                <w:szCs w:val="20"/>
              </w:rPr>
              <w:t>programming as</w:t>
            </w:r>
            <w:r w:rsidR="62DCEB9A" w:rsidRPr="01DB5700">
              <w:rPr>
                <w:color w:val="000000" w:themeColor="text1"/>
                <w:sz w:val="20"/>
                <w:szCs w:val="20"/>
              </w:rPr>
              <w:t xml:space="preserve"> well as </w:t>
            </w:r>
            <w:r w:rsidR="5DA5B3E7" w:rsidRPr="01DB5700">
              <w:rPr>
                <w:color w:val="000000" w:themeColor="text1"/>
                <w:sz w:val="20"/>
                <w:szCs w:val="20"/>
              </w:rPr>
              <w:t>opinion pieces</w:t>
            </w:r>
            <w:r w:rsidR="702C96A0" w:rsidRPr="01DB5700">
              <w:rPr>
                <w:color w:val="000000" w:themeColor="text1"/>
                <w:sz w:val="20"/>
                <w:szCs w:val="20"/>
              </w:rPr>
              <w:t xml:space="preserve"> and commentaries on adolescent wellbeing</w:t>
            </w:r>
            <w:r w:rsidR="5DA5B3E7" w:rsidRPr="01DB5700">
              <w:rPr>
                <w:color w:val="000000" w:themeColor="text1"/>
                <w:sz w:val="20"/>
                <w:szCs w:val="20"/>
              </w:rPr>
              <w:t>.</w:t>
            </w:r>
          </w:p>
          <w:p w14:paraId="78B8990C" w14:textId="1DDCC71A" w:rsidR="000D3040" w:rsidRDefault="5DA5B3E7" w:rsidP="00CE20B3">
            <w:pPr>
              <w:spacing w:after="0" w:line="240" w:lineRule="auto"/>
              <w:rPr>
                <w:color w:val="000000"/>
                <w:sz w:val="20"/>
                <w:szCs w:val="20"/>
              </w:rPr>
            </w:pPr>
            <w:r w:rsidRPr="5633D75F">
              <w:rPr>
                <w:color w:val="000000" w:themeColor="text1"/>
                <w:sz w:val="20"/>
                <w:szCs w:val="20"/>
              </w:rPr>
              <w:t xml:space="preserve">e) On track: Planning for 7 regional multi-stakeholder consultations </w:t>
            </w:r>
            <w:r w:rsidR="6445274F" w:rsidRPr="5633D75F">
              <w:rPr>
                <w:color w:val="000000" w:themeColor="text1"/>
                <w:sz w:val="20"/>
                <w:szCs w:val="20"/>
              </w:rPr>
              <w:t>led by WHO regional offices.</w:t>
            </w:r>
            <w:r w:rsidR="000D3040">
              <w:br/>
            </w:r>
            <w:r w:rsidR="3AF8D5B5">
              <w:rPr>
                <w:color w:val="000000"/>
                <w:sz w:val="20"/>
                <w:szCs w:val="20"/>
              </w:rPr>
              <w:t xml:space="preserve"> </w:t>
            </w:r>
            <w:bookmarkStart w:id="3" w:name="_MON_1664963890"/>
            <w:bookmarkEnd w:id="3"/>
            <w:r w:rsidR="000D3040">
              <w:rPr>
                <w:color w:val="000000"/>
                <w:sz w:val="20"/>
                <w:szCs w:val="20"/>
                <w:shd w:val="clear" w:color="auto" w:fill="E6E6E6"/>
              </w:rPr>
              <w:object w:dxaOrig="1539" w:dyaOrig="997" w14:anchorId="5DBB8581">
                <v:shape id="_x0000_i1026" type="#_x0000_t75" style="width:76.2pt;height:49.4pt" o:ole="">
                  <v:imagedata r:id="rId98" o:title=""/>
                </v:shape>
                <o:OLEObject Type="Embed" ProgID="Word.Document.12" ShapeID="_x0000_i1026" DrawAspect="Icon" ObjectID="_1686551029" r:id="rId99">
                  <o:FieldCodes>\s</o:FieldCodes>
                </o:OLEObject>
              </w:object>
            </w:r>
          </w:p>
          <w:p w14:paraId="4CA46758" w14:textId="3391BAD0" w:rsidR="000D3040" w:rsidRDefault="000D3040" w:rsidP="00CE20B3">
            <w:pPr>
              <w:spacing w:after="0" w:line="240" w:lineRule="auto"/>
              <w:rPr>
                <w:color w:val="000000"/>
                <w:sz w:val="20"/>
                <w:szCs w:val="20"/>
              </w:rPr>
            </w:pPr>
          </w:p>
        </w:tc>
      </w:tr>
      <w:tr w:rsidR="000D3040" w14:paraId="5A6111A3" w14:textId="2B7399F1" w:rsidTr="01DB5700">
        <w:trPr>
          <w:trHeight w:val="179"/>
        </w:trPr>
        <w:tc>
          <w:tcPr>
            <w:tcW w:w="10593" w:type="dxa"/>
            <w:shd w:val="clear" w:color="auto" w:fill="auto"/>
            <w:vAlign w:val="center"/>
          </w:tcPr>
          <w:p w14:paraId="2C027136" w14:textId="40B3158A" w:rsidR="6669BF7F" w:rsidRDefault="6669BF7F" w:rsidP="01DB5700">
            <w:pPr>
              <w:spacing w:after="0" w:line="240" w:lineRule="auto"/>
              <w:rPr>
                <w:b/>
                <w:bCs/>
                <w:color w:val="7030A0"/>
              </w:rPr>
            </w:pPr>
            <w:r w:rsidRPr="01DB5700">
              <w:rPr>
                <w:b/>
                <w:bCs/>
                <w:color w:val="7030A0"/>
              </w:rPr>
              <w:t xml:space="preserve">Adolescent Well-being products </w:t>
            </w:r>
            <w:r w:rsidR="3D45EFC1" w:rsidRPr="01DB5700">
              <w:rPr>
                <w:b/>
                <w:bCs/>
                <w:color w:val="7030A0"/>
              </w:rPr>
              <w:t xml:space="preserve">during Covid-19 </w:t>
            </w:r>
          </w:p>
          <w:p w14:paraId="162D6542" w14:textId="3E60B09A" w:rsidR="01DB5700" w:rsidRDefault="01DB5700" w:rsidP="01DB5700">
            <w:pPr>
              <w:spacing w:after="0" w:line="240" w:lineRule="auto"/>
              <w:rPr>
                <w:color w:val="FF0000"/>
                <w:sz w:val="20"/>
                <w:szCs w:val="20"/>
              </w:rPr>
            </w:pPr>
          </w:p>
          <w:p w14:paraId="6B5DD4A7" w14:textId="77777777" w:rsidR="000D3040" w:rsidRDefault="3AF8D5B5">
            <w:pPr>
              <w:spacing w:after="0" w:line="240" w:lineRule="auto"/>
              <w:rPr>
                <w:color w:val="000000"/>
                <w:sz w:val="20"/>
                <w:szCs w:val="20"/>
              </w:rPr>
            </w:pPr>
            <w:r w:rsidRPr="01DB5700">
              <w:rPr>
                <w:sz w:val="20"/>
                <w:szCs w:val="20"/>
              </w:rPr>
              <w:t xml:space="preserve">Knowledge summary (KS) and </w:t>
            </w:r>
            <w:r w:rsidRPr="01DB5700">
              <w:rPr>
                <w:color w:val="000000" w:themeColor="text1"/>
                <w:sz w:val="20"/>
                <w:szCs w:val="20"/>
              </w:rPr>
              <w:t xml:space="preserve">advocacy briefs on adolescent well-being issues have/are being developed and will be disseminated widely: </w:t>
            </w:r>
          </w:p>
          <w:p w14:paraId="4EC9FD9C" w14:textId="3CEBFB53" w:rsidR="000D3040" w:rsidRDefault="39F7855E">
            <w:pPr>
              <w:spacing w:after="0" w:line="240" w:lineRule="auto"/>
              <w:rPr>
                <w:color w:val="000000"/>
                <w:sz w:val="20"/>
                <w:szCs w:val="20"/>
              </w:rPr>
            </w:pPr>
            <w:r w:rsidRPr="01DB5700">
              <w:rPr>
                <w:color w:val="000000" w:themeColor="text1"/>
                <w:sz w:val="20"/>
                <w:szCs w:val="20"/>
              </w:rPr>
              <w:t xml:space="preserve">1) Adolescent mental health </w:t>
            </w:r>
            <w:r w:rsidR="6FFCB929" w:rsidRPr="01DB5700">
              <w:rPr>
                <w:color w:val="000000" w:themeColor="text1"/>
                <w:sz w:val="20"/>
                <w:szCs w:val="20"/>
              </w:rPr>
              <w:t xml:space="preserve">video </w:t>
            </w:r>
            <w:r w:rsidRPr="01DB5700">
              <w:rPr>
                <w:color w:val="000000" w:themeColor="text1"/>
                <w:sz w:val="20"/>
                <w:szCs w:val="20"/>
              </w:rPr>
              <w:t>launched in Sept. 20</w:t>
            </w:r>
            <w:r w:rsidR="00E33709">
              <w:rPr>
                <w:color w:val="000000" w:themeColor="text1"/>
                <w:sz w:val="20"/>
                <w:szCs w:val="20"/>
              </w:rPr>
              <w:t>20</w:t>
            </w:r>
            <w:r w:rsidRPr="01DB5700">
              <w:rPr>
                <w:color w:val="000000" w:themeColor="text1"/>
                <w:sz w:val="20"/>
                <w:szCs w:val="20"/>
              </w:rPr>
              <w:t xml:space="preserve"> and promoted widely; </w:t>
            </w:r>
          </w:p>
          <w:p w14:paraId="7D40974F" w14:textId="77777777" w:rsidR="000D3040" w:rsidRDefault="000D3040">
            <w:pPr>
              <w:spacing w:after="0" w:line="240" w:lineRule="auto"/>
              <w:rPr>
                <w:color w:val="000000"/>
                <w:sz w:val="20"/>
                <w:szCs w:val="20"/>
              </w:rPr>
            </w:pPr>
            <w:r>
              <w:rPr>
                <w:color w:val="000000"/>
                <w:sz w:val="20"/>
                <w:szCs w:val="20"/>
              </w:rPr>
              <w:t xml:space="preserve">2) Adolescent empowerment and engagement developed. Dissemination to start in May 2020, </w:t>
            </w:r>
          </w:p>
          <w:p w14:paraId="56830AC4" w14:textId="77777777" w:rsidR="000D3040" w:rsidRDefault="3AF8D5B5">
            <w:pPr>
              <w:spacing w:after="0" w:line="240" w:lineRule="auto"/>
              <w:rPr>
                <w:color w:val="000000"/>
                <w:sz w:val="20"/>
                <w:szCs w:val="20"/>
              </w:rPr>
            </w:pPr>
            <w:r w:rsidRPr="01DB5700">
              <w:rPr>
                <w:color w:val="000000" w:themeColor="text1"/>
                <w:sz w:val="20"/>
                <w:szCs w:val="20"/>
              </w:rPr>
              <w:t xml:space="preserve">3) Climate change and health with a focus on adolescents and youth advocacy brief – to be completed by Sept./Oct.2020, </w:t>
            </w:r>
          </w:p>
          <w:p w14:paraId="5A6111A0" w14:textId="7A2EE751" w:rsidR="000D3040" w:rsidRDefault="2D5400B4">
            <w:pPr>
              <w:spacing w:after="0" w:line="240" w:lineRule="auto"/>
              <w:rPr>
                <w:color w:val="000000"/>
                <w:sz w:val="20"/>
                <w:szCs w:val="20"/>
              </w:rPr>
            </w:pPr>
            <w:r w:rsidRPr="01DB5700">
              <w:rPr>
                <w:color w:val="000000" w:themeColor="text1"/>
                <w:sz w:val="20"/>
                <w:szCs w:val="20"/>
              </w:rPr>
              <w:lastRenderedPageBreak/>
              <w:t>4</w:t>
            </w:r>
            <w:r w:rsidR="3AF8D5B5" w:rsidRPr="01DB5700">
              <w:rPr>
                <w:color w:val="000000" w:themeColor="text1"/>
                <w:sz w:val="20"/>
                <w:szCs w:val="20"/>
              </w:rPr>
              <w:t xml:space="preserve">) COVID-19 AY products including infographics and social media packages released on a rolling basis, May 2020 onwards. </w:t>
            </w:r>
          </w:p>
        </w:tc>
        <w:tc>
          <w:tcPr>
            <w:tcW w:w="450" w:type="dxa"/>
            <w:shd w:val="clear" w:color="auto" w:fill="FFFF00"/>
          </w:tcPr>
          <w:p w14:paraId="5A6111A1" w14:textId="77777777" w:rsidR="000D3040" w:rsidRDefault="000D3040">
            <w:pPr>
              <w:spacing w:after="0" w:line="240" w:lineRule="auto"/>
              <w:rPr>
                <w:color w:val="000000"/>
                <w:sz w:val="20"/>
                <w:szCs w:val="20"/>
              </w:rPr>
            </w:pPr>
          </w:p>
        </w:tc>
        <w:tc>
          <w:tcPr>
            <w:tcW w:w="450" w:type="dxa"/>
            <w:shd w:val="clear" w:color="auto" w:fill="00B050"/>
          </w:tcPr>
          <w:p w14:paraId="5A6111A2" w14:textId="77777777" w:rsidR="000D3040" w:rsidRDefault="000D3040">
            <w:pPr>
              <w:spacing w:after="0" w:line="240" w:lineRule="auto"/>
              <w:rPr>
                <w:color w:val="000000"/>
                <w:sz w:val="20"/>
                <w:szCs w:val="20"/>
              </w:rPr>
            </w:pPr>
          </w:p>
        </w:tc>
        <w:tc>
          <w:tcPr>
            <w:tcW w:w="4257" w:type="dxa"/>
          </w:tcPr>
          <w:p w14:paraId="1FCB4C9F" w14:textId="478CA54C" w:rsidR="000D3040" w:rsidRDefault="355A2EF2" w:rsidP="01DB5700">
            <w:pPr>
              <w:spacing w:after="0" w:line="240" w:lineRule="auto"/>
              <w:rPr>
                <w:color w:val="000000" w:themeColor="text1"/>
                <w:sz w:val="20"/>
                <w:szCs w:val="20"/>
              </w:rPr>
            </w:pPr>
            <w:r w:rsidRPr="01DB5700">
              <w:rPr>
                <w:color w:val="000000" w:themeColor="text1"/>
                <w:sz w:val="20"/>
                <w:szCs w:val="20"/>
              </w:rPr>
              <w:t xml:space="preserve">1) </w:t>
            </w:r>
            <w:r w:rsidR="3AF8D5B5" w:rsidRPr="01DB5700">
              <w:rPr>
                <w:color w:val="000000" w:themeColor="text1"/>
                <w:sz w:val="20"/>
                <w:szCs w:val="20"/>
              </w:rPr>
              <w:t>Product 1</w:t>
            </w:r>
            <w:r w:rsidR="3EEEC8CF" w:rsidRPr="01DB5700">
              <w:rPr>
                <w:color w:val="000000" w:themeColor="text1"/>
                <w:sz w:val="20"/>
                <w:szCs w:val="20"/>
              </w:rPr>
              <w:t xml:space="preserve"> is </w:t>
            </w:r>
            <w:r w:rsidR="3AF8D5B5" w:rsidRPr="01DB5700">
              <w:rPr>
                <w:color w:val="000000" w:themeColor="text1"/>
                <w:sz w:val="20"/>
                <w:szCs w:val="20"/>
              </w:rPr>
              <w:t>completed and disseminated.</w:t>
            </w:r>
            <w:r w:rsidR="0E5AE84D" w:rsidRPr="01DB5700">
              <w:rPr>
                <w:color w:val="000000" w:themeColor="text1"/>
                <w:sz w:val="20"/>
                <w:szCs w:val="20"/>
              </w:rPr>
              <w:t xml:space="preserve"> The video can be found </w:t>
            </w:r>
            <w:hyperlink r:id="rId100">
              <w:r w:rsidR="0E5AE84D" w:rsidRPr="01DB5700">
                <w:rPr>
                  <w:rStyle w:val="Hyperlink"/>
                  <w:sz w:val="20"/>
                  <w:szCs w:val="20"/>
                </w:rPr>
                <w:t>here</w:t>
              </w:r>
            </w:hyperlink>
            <w:r w:rsidR="0E5AE84D" w:rsidRPr="01DB5700">
              <w:rPr>
                <w:color w:val="000000" w:themeColor="text1"/>
                <w:sz w:val="20"/>
                <w:szCs w:val="20"/>
              </w:rPr>
              <w:t>.</w:t>
            </w:r>
            <w:r w:rsidR="6E1CAFE1" w:rsidRPr="01DB5700">
              <w:rPr>
                <w:color w:val="000000" w:themeColor="text1"/>
                <w:sz w:val="20"/>
                <w:szCs w:val="20"/>
              </w:rPr>
              <w:t xml:space="preserve"> The video on adolescent mental health and COVID-19 was launched during the CORE Group conference 27-28 January 2021.</w:t>
            </w:r>
          </w:p>
          <w:p w14:paraId="724255CE" w14:textId="2B1D3A87" w:rsidR="000D3040" w:rsidRDefault="0E5AE84D" w:rsidP="01DB5700">
            <w:pPr>
              <w:spacing w:after="0" w:line="240" w:lineRule="auto"/>
              <w:rPr>
                <w:color w:val="000000" w:themeColor="text1"/>
                <w:sz w:val="20"/>
                <w:szCs w:val="20"/>
              </w:rPr>
            </w:pPr>
            <w:r w:rsidRPr="01DB5700">
              <w:rPr>
                <w:color w:val="000000" w:themeColor="text1"/>
                <w:sz w:val="20"/>
                <w:szCs w:val="20"/>
              </w:rPr>
              <w:t>2) Product 2 is completed</w:t>
            </w:r>
            <w:r w:rsidR="78AA7366" w:rsidRPr="01DB5700">
              <w:rPr>
                <w:color w:val="000000" w:themeColor="text1"/>
                <w:sz w:val="20"/>
                <w:szCs w:val="20"/>
              </w:rPr>
              <w:t xml:space="preserve"> and can be found </w:t>
            </w:r>
            <w:hyperlink r:id="rId101">
              <w:r w:rsidR="78AA7366" w:rsidRPr="01DB5700">
                <w:rPr>
                  <w:rStyle w:val="Hyperlink"/>
                  <w:sz w:val="20"/>
                  <w:szCs w:val="20"/>
                </w:rPr>
                <w:t>here.</w:t>
              </w:r>
            </w:hyperlink>
            <w:r w:rsidR="78AA7366" w:rsidRPr="01DB5700">
              <w:rPr>
                <w:color w:val="000000" w:themeColor="text1"/>
                <w:sz w:val="20"/>
                <w:szCs w:val="20"/>
              </w:rPr>
              <w:t xml:space="preserve"> </w:t>
            </w:r>
            <w:r w:rsidRPr="01DB5700">
              <w:rPr>
                <w:color w:val="000000" w:themeColor="text1"/>
                <w:sz w:val="20"/>
                <w:szCs w:val="20"/>
              </w:rPr>
              <w:t xml:space="preserve"> </w:t>
            </w:r>
          </w:p>
          <w:p w14:paraId="5206A07F" w14:textId="1C4B4880" w:rsidR="000D3040" w:rsidRDefault="0E5AE84D" w:rsidP="01DB5700">
            <w:pPr>
              <w:spacing w:after="0" w:line="240" w:lineRule="auto"/>
              <w:rPr>
                <w:color w:val="000000" w:themeColor="text1"/>
                <w:sz w:val="20"/>
                <w:szCs w:val="20"/>
              </w:rPr>
            </w:pPr>
            <w:r w:rsidRPr="01DB5700">
              <w:rPr>
                <w:color w:val="000000" w:themeColor="text1"/>
                <w:sz w:val="20"/>
                <w:szCs w:val="20"/>
              </w:rPr>
              <w:lastRenderedPageBreak/>
              <w:t xml:space="preserve">3) </w:t>
            </w:r>
            <w:r w:rsidR="3AF8D5B5" w:rsidRPr="01DB5700">
              <w:rPr>
                <w:color w:val="000000" w:themeColor="text1"/>
                <w:sz w:val="20"/>
                <w:szCs w:val="20"/>
              </w:rPr>
              <w:t>Product 3 is completed</w:t>
            </w:r>
            <w:r w:rsidR="32365BE2" w:rsidRPr="01DB5700">
              <w:rPr>
                <w:color w:val="000000" w:themeColor="text1"/>
                <w:sz w:val="20"/>
                <w:szCs w:val="20"/>
              </w:rPr>
              <w:t xml:space="preserve"> and will be launched at the Pre-COP</w:t>
            </w:r>
            <w:r w:rsidR="3AF8D5B5" w:rsidRPr="01DB5700">
              <w:rPr>
                <w:color w:val="000000" w:themeColor="text1"/>
                <w:sz w:val="20"/>
                <w:szCs w:val="20"/>
              </w:rPr>
              <w:t xml:space="preserve">. </w:t>
            </w:r>
          </w:p>
          <w:p w14:paraId="1C9BAC97" w14:textId="664529D8" w:rsidR="000D3040" w:rsidRDefault="000D3040" w:rsidP="01DB5700">
            <w:pPr>
              <w:spacing w:after="0" w:line="240" w:lineRule="auto"/>
              <w:rPr>
                <w:color w:val="000000" w:themeColor="text1"/>
                <w:sz w:val="20"/>
                <w:szCs w:val="20"/>
              </w:rPr>
            </w:pPr>
          </w:p>
          <w:p w14:paraId="60937462" w14:textId="50AE7A18" w:rsidR="000D3040" w:rsidRDefault="0C910970" w:rsidP="01DB5700">
            <w:pPr>
              <w:spacing w:after="0" w:line="240" w:lineRule="auto"/>
              <w:rPr>
                <w:sz w:val="20"/>
                <w:szCs w:val="20"/>
              </w:rPr>
            </w:pPr>
            <w:r w:rsidRPr="01DB5700">
              <w:rPr>
                <w:color w:val="000000" w:themeColor="text1"/>
                <w:sz w:val="20"/>
                <w:szCs w:val="20"/>
              </w:rPr>
              <w:t xml:space="preserve">4) </w:t>
            </w:r>
            <w:r w:rsidR="3AF8D5B5" w:rsidRPr="01DB5700">
              <w:rPr>
                <w:color w:val="000000" w:themeColor="text1"/>
                <w:sz w:val="20"/>
                <w:szCs w:val="20"/>
              </w:rPr>
              <w:t xml:space="preserve">Product 4 is </w:t>
            </w:r>
            <w:r w:rsidR="6437D7CE" w:rsidRPr="01DB5700">
              <w:rPr>
                <w:color w:val="000000" w:themeColor="text1"/>
                <w:sz w:val="20"/>
                <w:szCs w:val="20"/>
              </w:rPr>
              <w:t xml:space="preserve">completed – </w:t>
            </w:r>
            <w:r w:rsidR="6F1FBA31" w:rsidRPr="01DB5700">
              <w:rPr>
                <w:sz w:val="20"/>
                <w:szCs w:val="20"/>
              </w:rPr>
              <w:t xml:space="preserve">the infographics can be found </w:t>
            </w:r>
            <w:hyperlink r:id="rId102">
              <w:r w:rsidR="6F1FBA31" w:rsidRPr="01DB5700">
                <w:rPr>
                  <w:rStyle w:val="Hyperlink"/>
                  <w:sz w:val="20"/>
                  <w:szCs w:val="20"/>
                </w:rPr>
                <w:t>here</w:t>
              </w:r>
            </w:hyperlink>
            <w:r w:rsidR="6F1FBA31" w:rsidRPr="01DB5700">
              <w:rPr>
                <w:sz w:val="20"/>
                <w:szCs w:val="20"/>
              </w:rPr>
              <w:t xml:space="preserve">. </w:t>
            </w:r>
          </w:p>
          <w:p w14:paraId="3649CB89" w14:textId="1170FDFE" w:rsidR="000D3040" w:rsidRDefault="000D3040" w:rsidP="01DB5700">
            <w:pPr>
              <w:spacing w:after="0" w:line="240" w:lineRule="auto"/>
              <w:rPr>
                <w:sz w:val="20"/>
                <w:szCs w:val="20"/>
              </w:rPr>
            </w:pPr>
          </w:p>
          <w:p w14:paraId="1DC8D2D2" w14:textId="17165A3D" w:rsidR="000D3040" w:rsidRDefault="45ADF8FE" w:rsidP="01DB5700">
            <w:pPr>
              <w:spacing w:after="0" w:line="240" w:lineRule="auto"/>
              <w:rPr>
                <w:sz w:val="20"/>
                <w:szCs w:val="20"/>
              </w:rPr>
            </w:pPr>
            <w:r w:rsidRPr="01DB5700">
              <w:rPr>
                <w:sz w:val="20"/>
                <w:szCs w:val="20"/>
              </w:rPr>
              <w:t xml:space="preserve">All knowledge summaries can be found </w:t>
            </w:r>
            <w:hyperlink r:id="rId103">
              <w:r w:rsidRPr="01DB5700">
                <w:rPr>
                  <w:rStyle w:val="Hyperlink"/>
                  <w:sz w:val="20"/>
                  <w:szCs w:val="20"/>
                </w:rPr>
                <w:t>here</w:t>
              </w:r>
            </w:hyperlink>
            <w:r w:rsidRPr="01DB5700">
              <w:rPr>
                <w:sz w:val="20"/>
                <w:szCs w:val="20"/>
              </w:rPr>
              <w:t xml:space="preserve">. </w:t>
            </w:r>
          </w:p>
          <w:p w14:paraId="0AEF6410" w14:textId="686393AA" w:rsidR="000D3040" w:rsidRDefault="000D3040" w:rsidP="01DB5700">
            <w:pPr>
              <w:spacing w:after="0" w:line="240" w:lineRule="auto"/>
              <w:rPr>
                <w:sz w:val="20"/>
                <w:szCs w:val="20"/>
                <w:highlight w:val="yellow"/>
              </w:rPr>
            </w:pPr>
          </w:p>
          <w:p w14:paraId="7CB8D605" w14:textId="42949F70" w:rsidR="000D3040" w:rsidRDefault="0BB47310" w:rsidP="01DB5700">
            <w:pPr>
              <w:spacing w:after="0" w:line="240" w:lineRule="auto"/>
              <w:rPr>
                <w:color w:val="000000" w:themeColor="text1"/>
                <w:sz w:val="20"/>
                <w:szCs w:val="20"/>
              </w:rPr>
            </w:pPr>
            <w:r w:rsidRPr="01DB5700">
              <w:rPr>
                <w:color w:val="000000" w:themeColor="text1"/>
                <w:sz w:val="20"/>
                <w:szCs w:val="20"/>
              </w:rPr>
              <w:t xml:space="preserve">COVID-19 AY products have been developed including: </w:t>
            </w:r>
          </w:p>
          <w:p w14:paraId="572EE06F" w14:textId="2304274E" w:rsidR="000D3040" w:rsidRDefault="0BB47310" w:rsidP="01DB5700">
            <w:pPr>
              <w:spacing w:after="0" w:line="240" w:lineRule="auto"/>
              <w:rPr>
                <w:color w:val="000000" w:themeColor="text1"/>
                <w:sz w:val="20"/>
                <w:szCs w:val="20"/>
              </w:rPr>
            </w:pPr>
            <w:r w:rsidRPr="01DB5700">
              <w:rPr>
                <w:color w:val="000000" w:themeColor="text1"/>
                <w:sz w:val="20"/>
                <w:szCs w:val="20"/>
              </w:rPr>
              <w:t>-</w:t>
            </w:r>
            <w:r w:rsidR="39F7855E" w:rsidRPr="01DB5700">
              <w:rPr>
                <w:color w:val="000000" w:themeColor="text1"/>
                <w:sz w:val="20"/>
                <w:szCs w:val="20"/>
              </w:rPr>
              <w:t xml:space="preserve">Op-ed published in the </w:t>
            </w:r>
            <w:hyperlink r:id="rId104">
              <w:r w:rsidR="0D1AF3CD" w:rsidRPr="01DB5700">
                <w:rPr>
                  <w:rStyle w:val="Hyperlink"/>
                  <w:sz w:val="20"/>
                  <w:szCs w:val="20"/>
                </w:rPr>
                <w:t>Telegraph</w:t>
              </w:r>
            </w:hyperlink>
            <w:r w:rsidR="39F7855E" w:rsidRPr="01DB5700">
              <w:rPr>
                <w:color w:val="000000" w:themeColor="text1"/>
                <w:sz w:val="20"/>
                <w:szCs w:val="20"/>
              </w:rPr>
              <w:t xml:space="preserve"> (titled Young people want to contribute to tackling COVID-19)</w:t>
            </w:r>
            <w:r w:rsidR="11EDB7E7" w:rsidRPr="01DB5700">
              <w:rPr>
                <w:color w:val="000000" w:themeColor="text1"/>
                <w:sz w:val="20"/>
                <w:szCs w:val="20"/>
              </w:rPr>
              <w:t xml:space="preserve"> for International Youth Day in August 2020 and</w:t>
            </w:r>
          </w:p>
          <w:p w14:paraId="5E5785DF" w14:textId="7BA25600" w:rsidR="000D3040" w:rsidRDefault="000D3040" w:rsidP="01DB5700">
            <w:pPr>
              <w:spacing w:after="0" w:line="240" w:lineRule="auto"/>
              <w:rPr>
                <w:color w:val="000000" w:themeColor="text1"/>
                <w:sz w:val="20"/>
                <w:szCs w:val="20"/>
              </w:rPr>
            </w:pPr>
          </w:p>
          <w:p w14:paraId="6A76A128" w14:textId="533E8767" w:rsidR="000D3040" w:rsidRDefault="11EDB7E7" w:rsidP="01DB5700">
            <w:pPr>
              <w:spacing w:after="0" w:line="240" w:lineRule="auto"/>
              <w:rPr>
                <w:color w:val="000000" w:themeColor="text1"/>
                <w:sz w:val="20"/>
                <w:szCs w:val="20"/>
              </w:rPr>
            </w:pPr>
            <w:r w:rsidRPr="01DB5700">
              <w:rPr>
                <w:color w:val="000000" w:themeColor="text1"/>
                <w:sz w:val="20"/>
                <w:szCs w:val="20"/>
              </w:rPr>
              <w:t xml:space="preserve"> </w:t>
            </w:r>
            <w:hyperlink r:id="rId105">
              <w:r w:rsidR="78164C8F" w:rsidRPr="01DB5700">
                <w:rPr>
                  <w:rStyle w:val="Hyperlink"/>
                  <w:sz w:val="20"/>
                  <w:szCs w:val="20"/>
                </w:rPr>
                <w:t>In this time of COVID-19 a new consensus on how we should be working to improve adolescent well-being is long overdue</w:t>
              </w:r>
            </w:hyperlink>
            <w:r w:rsidRPr="01DB5700">
              <w:rPr>
                <w:color w:val="000000" w:themeColor="text1"/>
                <w:sz w:val="20"/>
                <w:szCs w:val="20"/>
              </w:rPr>
              <w:t xml:space="preserve"> on the PMNCH website</w:t>
            </w:r>
            <w:r w:rsidR="39F7855E" w:rsidRPr="01DB5700">
              <w:rPr>
                <w:color w:val="000000" w:themeColor="text1"/>
                <w:sz w:val="20"/>
                <w:szCs w:val="20"/>
              </w:rPr>
              <w:t xml:space="preserve">. </w:t>
            </w:r>
            <w:r w:rsidR="3AF8D5B5" w:rsidRPr="01DB5700">
              <w:rPr>
                <w:color w:val="000000" w:themeColor="text1"/>
                <w:sz w:val="20"/>
                <w:szCs w:val="20"/>
              </w:rPr>
              <w:t xml:space="preserve"> </w:t>
            </w:r>
          </w:p>
          <w:p w14:paraId="0CE583B4" w14:textId="0FF6EE93" w:rsidR="000D3040" w:rsidRDefault="000D3040" w:rsidP="01DB5700">
            <w:pPr>
              <w:spacing w:after="0" w:line="240" w:lineRule="auto"/>
              <w:rPr>
                <w:color w:val="000000"/>
                <w:sz w:val="20"/>
                <w:szCs w:val="20"/>
              </w:rPr>
            </w:pPr>
          </w:p>
        </w:tc>
      </w:tr>
      <w:tr w:rsidR="000D3040" w14:paraId="5A6111A7" w14:textId="542EC208" w:rsidTr="01DB5700">
        <w:trPr>
          <w:trHeight w:val="250"/>
        </w:trPr>
        <w:tc>
          <w:tcPr>
            <w:tcW w:w="15750" w:type="dxa"/>
            <w:gridSpan w:val="4"/>
            <w:shd w:val="clear" w:color="auto" w:fill="FFF2CC" w:themeFill="accent4" w:themeFillTint="33"/>
            <w:vAlign w:val="center"/>
          </w:tcPr>
          <w:p w14:paraId="0851BDD8" w14:textId="77777777" w:rsidR="000D3040" w:rsidRDefault="000D3040" w:rsidP="00725EBE">
            <w:pPr>
              <w:spacing w:after="0" w:line="240" w:lineRule="auto"/>
              <w:jc w:val="center"/>
              <w:rPr>
                <w:b/>
                <w:color w:val="000000"/>
                <w:sz w:val="20"/>
                <w:szCs w:val="20"/>
              </w:rPr>
            </w:pPr>
            <w:r>
              <w:rPr>
                <w:b/>
                <w:color w:val="000000"/>
                <w:sz w:val="20"/>
                <w:szCs w:val="20"/>
              </w:rPr>
              <w:t>ALIGNMENT</w:t>
            </w:r>
          </w:p>
          <w:p w14:paraId="42ECAB96" w14:textId="77777777" w:rsidR="000D3040" w:rsidRDefault="000D3040" w:rsidP="00725EBE">
            <w:pPr>
              <w:spacing w:after="0" w:line="240" w:lineRule="auto"/>
              <w:jc w:val="center"/>
              <w:rPr>
                <w:color w:val="000000"/>
                <w:sz w:val="20"/>
                <w:szCs w:val="20"/>
              </w:rPr>
            </w:pPr>
            <w:r>
              <w:rPr>
                <w:b/>
                <w:color w:val="000000"/>
                <w:sz w:val="20"/>
                <w:szCs w:val="20"/>
              </w:rPr>
              <w:t xml:space="preserve">Partners: </w:t>
            </w:r>
            <w:r>
              <w:rPr>
                <w:color w:val="000000"/>
                <w:sz w:val="20"/>
                <w:szCs w:val="20"/>
              </w:rPr>
              <w:t>Align partners to develop 5-10 national AHWB Plans, and ensure meaningful engagement of adolescents and youth (AY) in national health planning processes, incl. GFF ICs</w:t>
            </w:r>
          </w:p>
          <w:p w14:paraId="20D6918A" w14:textId="0C7F621A" w:rsidR="000D3040" w:rsidRDefault="000D3040" w:rsidP="00725EBE">
            <w:pPr>
              <w:spacing w:after="0" w:line="240" w:lineRule="auto"/>
              <w:jc w:val="center"/>
              <w:rPr>
                <w:b/>
                <w:color w:val="000000"/>
                <w:sz w:val="20"/>
                <w:szCs w:val="20"/>
              </w:rPr>
            </w:pPr>
            <w:r>
              <w:rPr>
                <w:b/>
                <w:color w:val="000000"/>
                <w:sz w:val="20"/>
                <w:szCs w:val="20"/>
              </w:rPr>
              <w:t>Secretariat:</w:t>
            </w:r>
            <w:r>
              <w:t xml:space="preserve"> </w:t>
            </w:r>
            <w:r>
              <w:rPr>
                <w:color w:val="000000"/>
                <w:sz w:val="20"/>
                <w:szCs w:val="20"/>
              </w:rPr>
              <w:t>Provide capacity-building support to 5 youth-led coalitions to engage meaningfully in national planning processes; support national multi-stakeholder platforms to prioritize investments in AY health &amp; well-being;</w:t>
            </w:r>
          </w:p>
        </w:tc>
      </w:tr>
      <w:tr w:rsidR="000D3040" w14:paraId="5A6111AD" w14:textId="71FD3287" w:rsidTr="01DB5700">
        <w:trPr>
          <w:trHeight w:val="428"/>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6A96B64" w14:textId="1D02F943" w:rsidR="14B3D1E9" w:rsidRDefault="14B3D1E9" w:rsidP="01DB5700">
            <w:pPr>
              <w:spacing w:after="0" w:line="240" w:lineRule="auto"/>
              <w:rPr>
                <w:b/>
                <w:bCs/>
                <w:color w:val="7030A0"/>
              </w:rPr>
            </w:pPr>
            <w:r w:rsidRPr="01DB5700">
              <w:rPr>
                <w:b/>
                <w:bCs/>
                <w:color w:val="7030A0"/>
              </w:rPr>
              <w:t xml:space="preserve">Meaningful </w:t>
            </w:r>
            <w:r w:rsidR="4C2BADA2" w:rsidRPr="01DB5700">
              <w:rPr>
                <w:b/>
                <w:bCs/>
                <w:color w:val="7030A0"/>
              </w:rPr>
              <w:t xml:space="preserve">Adolescent and </w:t>
            </w:r>
            <w:r w:rsidRPr="01DB5700">
              <w:rPr>
                <w:b/>
                <w:bCs/>
                <w:color w:val="7030A0"/>
              </w:rPr>
              <w:t xml:space="preserve">Youth Engagement </w:t>
            </w:r>
          </w:p>
          <w:p w14:paraId="5A6111AA" w14:textId="602B1831" w:rsidR="000D3040" w:rsidRDefault="00C72AF9">
            <w:pPr>
              <w:spacing w:after="0" w:line="240" w:lineRule="auto"/>
              <w:rPr>
                <w:color w:val="000000"/>
                <w:sz w:val="20"/>
                <w:szCs w:val="20"/>
              </w:rPr>
            </w:pPr>
            <w:hyperlink r:id="rId106" w:history="1">
              <w:r w:rsidR="000D3040" w:rsidRPr="00E33709">
                <w:rPr>
                  <w:rStyle w:val="Hyperlink"/>
                  <w:sz w:val="20"/>
                  <w:szCs w:val="20"/>
                </w:rPr>
                <w:t>Improving meaningful AY engagement in decision-making at global levels</w:t>
              </w:r>
            </w:hyperlink>
            <w:r w:rsidR="000D3040">
              <w:rPr>
                <w:color w:val="000000"/>
                <w:sz w:val="20"/>
                <w:szCs w:val="20"/>
              </w:rPr>
              <w:t xml:space="preserve">: Expand AY rep. in national, regional and global planning and dialog (incl. but not limited to, EWEC HLSG; WHA; UNGA; IPU Assembly; GFF Investment Group, IPU Assembly, UN Youth Strategy, AU, PMNCH Board, etc.). </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AB"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AC"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1A2B6" w14:textId="1E806DF8" w:rsidR="000D3040" w:rsidRDefault="3AF8D5B5" w:rsidP="01DB5700">
            <w:pPr>
              <w:spacing w:after="0" w:line="240" w:lineRule="auto"/>
              <w:rPr>
                <w:color w:val="000000" w:themeColor="text1"/>
                <w:sz w:val="20"/>
                <w:szCs w:val="20"/>
              </w:rPr>
            </w:pPr>
            <w:r w:rsidRPr="01DB5700">
              <w:rPr>
                <w:color w:val="000000" w:themeColor="text1"/>
                <w:sz w:val="20"/>
                <w:szCs w:val="20"/>
              </w:rPr>
              <w:t xml:space="preserve">Ongoing </w:t>
            </w:r>
            <w:r w:rsidR="47C47F38" w:rsidRPr="01DB5700">
              <w:rPr>
                <w:color w:val="000000" w:themeColor="text1"/>
                <w:sz w:val="20"/>
                <w:szCs w:val="20"/>
              </w:rPr>
              <w:t xml:space="preserve">and on track. </w:t>
            </w:r>
          </w:p>
          <w:p w14:paraId="4A41854A" w14:textId="59ADC807" w:rsidR="000D3040" w:rsidRDefault="3AF8D5B5" w:rsidP="01DB5700">
            <w:pPr>
              <w:pStyle w:val="ListParagraph"/>
              <w:numPr>
                <w:ilvl w:val="0"/>
                <w:numId w:val="27"/>
              </w:numPr>
              <w:spacing w:after="0" w:line="240" w:lineRule="auto"/>
              <w:rPr>
                <w:rFonts w:ascii="Symbol" w:eastAsia="Symbol" w:hAnsi="Symbol" w:cs="Symbol"/>
                <w:color w:val="000000" w:themeColor="text1"/>
                <w:sz w:val="20"/>
                <w:szCs w:val="20"/>
              </w:rPr>
            </w:pPr>
            <w:r w:rsidRPr="01DB5700">
              <w:rPr>
                <w:color w:val="000000" w:themeColor="text1"/>
                <w:sz w:val="20"/>
                <w:szCs w:val="20"/>
              </w:rPr>
              <w:t xml:space="preserve">AY </w:t>
            </w:r>
            <w:r w:rsidR="12472862" w:rsidRPr="01DB5700">
              <w:rPr>
                <w:color w:val="000000" w:themeColor="text1"/>
                <w:sz w:val="20"/>
                <w:szCs w:val="20"/>
              </w:rPr>
              <w:t xml:space="preserve">is </w:t>
            </w:r>
            <w:r w:rsidRPr="01DB5700">
              <w:rPr>
                <w:color w:val="000000" w:themeColor="text1"/>
                <w:sz w:val="20"/>
                <w:szCs w:val="20"/>
              </w:rPr>
              <w:t xml:space="preserve">represented across various WGs and thematic groups, PMNCH Board and EC. </w:t>
            </w:r>
            <w:r w:rsidR="220FE76A" w:rsidRPr="01DB5700">
              <w:rPr>
                <w:color w:val="000000" w:themeColor="text1"/>
                <w:sz w:val="20"/>
                <w:szCs w:val="20"/>
              </w:rPr>
              <w:t xml:space="preserve">As part of the governance restructure every working group has a </w:t>
            </w:r>
            <w:r w:rsidR="287981C6" w:rsidRPr="01DB5700">
              <w:rPr>
                <w:color w:val="000000" w:themeColor="text1"/>
                <w:sz w:val="20"/>
                <w:szCs w:val="20"/>
              </w:rPr>
              <w:t xml:space="preserve">representative </w:t>
            </w:r>
            <w:r w:rsidR="220FE76A" w:rsidRPr="01DB5700">
              <w:rPr>
                <w:color w:val="000000" w:themeColor="text1"/>
                <w:sz w:val="20"/>
                <w:szCs w:val="20"/>
              </w:rPr>
              <w:t>under 30</w:t>
            </w:r>
            <w:r w:rsidR="70F10C7A" w:rsidRPr="01DB5700">
              <w:rPr>
                <w:color w:val="000000" w:themeColor="text1"/>
                <w:sz w:val="20"/>
                <w:szCs w:val="20"/>
              </w:rPr>
              <w:t>.</w:t>
            </w:r>
            <w:r w:rsidR="220FE76A" w:rsidRPr="01DB5700">
              <w:rPr>
                <w:color w:val="000000" w:themeColor="text1"/>
                <w:sz w:val="20"/>
                <w:szCs w:val="20"/>
              </w:rPr>
              <w:t xml:space="preserve"> </w:t>
            </w:r>
          </w:p>
          <w:p w14:paraId="11CA52C9" w14:textId="3C1D8D71" w:rsidR="000D3040" w:rsidRDefault="39B11963" w:rsidP="01DB5700">
            <w:pPr>
              <w:pStyle w:val="ListParagraph"/>
              <w:numPr>
                <w:ilvl w:val="0"/>
                <w:numId w:val="27"/>
              </w:numPr>
              <w:spacing w:after="0" w:line="240" w:lineRule="auto"/>
              <w:rPr>
                <w:color w:val="000000" w:themeColor="text1"/>
                <w:sz w:val="20"/>
                <w:szCs w:val="20"/>
              </w:rPr>
            </w:pPr>
            <w:r w:rsidRPr="01DB5700">
              <w:rPr>
                <w:color w:val="000000" w:themeColor="text1"/>
                <w:sz w:val="20"/>
                <w:szCs w:val="20"/>
              </w:rPr>
              <w:t xml:space="preserve">Adolescents and youth represent </w:t>
            </w:r>
            <w:r w:rsidR="310BDAFC" w:rsidRPr="01DB5700">
              <w:rPr>
                <w:color w:val="000000" w:themeColor="text1"/>
                <w:sz w:val="20"/>
                <w:szCs w:val="20"/>
              </w:rPr>
              <w:t xml:space="preserve">are </w:t>
            </w:r>
            <w:r w:rsidR="283D19D2" w:rsidRPr="01DB5700">
              <w:rPr>
                <w:color w:val="000000" w:themeColor="text1"/>
                <w:sz w:val="20"/>
                <w:szCs w:val="20"/>
              </w:rPr>
              <w:t>engaged</w:t>
            </w:r>
            <w:r w:rsidR="310BDAFC" w:rsidRPr="01DB5700">
              <w:rPr>
                <w:color w:val="000000" w:themeColor="text1"/>
                <w:sz w:val="20"/>
                <w:szCs w:val="20"/>
              </w:rPr>
              <w:t xml:space="preserve"> </w:t>
            </w:r>
            <w:r w:rsidR="3AF8D5B5" w:rsidRPr="01DB5700">
              <w:rPr>
                <w:color w:val="000000" w:themeColor="text1"/>
                <w:sz w:val="20"/>
                <w:szCs w:val="20"/>
              </w:rPr>
              <w:t xml:space="preserve">in global events incl. the </w:t>
            </w:r>
            <w:r w:rsidR="4AF0ADDD" w:rsidRPr="01DB5700">
              <w:rPr>
                <w:color w:val="000000" w:themeColor="text1"/>
                <w:sz w:val="20"/>
                <w:szCs w:val="20"/>
              </w:rPr>
              <w:t>Core group conference, ECOSOC</w:t>
            </w:r>
            <w:r w:rsidR="21D26CDE" w:rsidRPr="01DB5700">
              <w:rPr>
                <w:color w:val="000000" w:themeColor="text1"/>
                <w:sz w:val="20"/>
                <w:szCs w:val="20"/>
              </w:rPr>
              <w:t xml:space="preserve"> youth forum</w:t>
            </w:r>
            <w:r w:rsidR="4AF0ADDD" w:rsidRPr="01DB5700">
              <w:rPr>
                <w:color w:val="000000" w:themeColor="text1"/>
                <w:sz w:val="20"/>
                <w:szCs w:val="20"/>
              </w:rPr>
              <w:t xml:space="preserve"> side event, </w:t>
            </w:r>
            <w:r w:rsidR="3AF8D5B5" w:rsidRPr="01DB5700">
              <w:rPr>
                <w:color w:val="000000" w:themeColor="text1"/>
                <w:sz w:val="20"/>
                <w:szCs w:val="20"/>
              </w:rPr>
              <w:t xml:space="preserve">Lives in </w:t>
            </w:r>
            <w:r w:rsidR="7A2069C3" w:rsidRPr="01DB5700">
              <w:rPr>
                <w:color w:val="000000" w:themeColor="text1"/>
                <w:sz w:val="20"/>
                <w:szCs w:val="20"/>
              </w:rPr>
              <w:t>the B</w:t>
            </w:r>
            <w:r w:rsidR="3AF8D5B5" w:rsidRPr="01DB5700">
              <w:rPr>
                <w:color w:val="000000" w:themeColor="text1"/>
                <w:sz w:val="20"/>
                <w:szCs w:val="20"/>
              </w:rPr>
              <w:t>alance</w:t>
            </w:r>
            <w:r w:rsidR="4692F67F" w:rsidRPr="01DB5700">
              <w:rPr>
                <w:color w:val="000000" w:themeColor="text1"/>
                <w:sz w:val="20"/>
                <w:szCs w:val="20"/>
              </w:rPr>
              <w:t xml:space="preserve"> Summits (1-3)</w:t>
            </w:r>
            <w:r w:rsidR="41B75294" w:rsidRPr="01DB5700">
              <w:rPr>
                <w:color w:val="000000" w:themeColor="text1"/>
                <w:sz w:val="20"/>
                <w:szCs w:val="20"/>
              </w:rPr>
              <w:t>,</w:t>
            </w:r>
            <w:r w:rsidR="46EC66FA" w:rsidRPr="01DB5700">
              <w:rPr>
                <w:color w:val="000000" w:themeColor="text1"/>
                <w:sz w:val="20"/>
                <w:szCs w:val="20"/>
              </w:rPr>
              <w:t xml:space="preserve"> Global Youth Meet,</w:t>
            </w:r>
            <w:r w:rsidR="324CBD31" w:rsidRPr="01DB5700">
              <w:rPr>
                <w:color w:val="000000" w:themeColor="text1"/>
                <w:sz w:val="20"/>
                <w:szCs w:val="20"/>
              </w:rPr>
              <w:t xml:space="preserve"> with plans confirmed for AY engagement in the</w:t>
            </w:r>
            <w:r w:rsidR="46EC66FA" w:rsidRPr="01DB5700">
              <w:rPr>
                <w:color w:val="000000" w:themeColor="text1"/>
                <w:sz w:val="20"/>
                <w:szCs w:val="20"/>
              </w:rPr>
              <w:t xml:space="preserve"> upcoming </w:t>
            </w:r>
            <w:r w:rsidR="283471C8" w:rsidRPr="01DB5700">
              <w:rPr>
                <w:color w:val="000000" w:themeColor="text1"/>
                <w:sz w:val="20"/>
                <w:szCs w:val="20"/>
              </w:rPr>
              <w:t>High Level Political Forum</w:t>
            </w:r>
            <w:r w:rsidR="789A7EB1" w:rsidRPr="01DB5700">
              <w:rPr>
                <w:color w:val="000000" w:themeColor="text1"/>
                <w:sz w:val="20"/>
                <w:szCs w:val="20"/>
              </w:rPr>
              <w:t xml:space="preserve"> (opening plenary and panels)</w:t>
            </w:r>
            <w:r w:rsidR="450E499B" w:rsidRPr="01DB5700">
              <w:rPr>
                <w:color w:val="000000" w:themeColor="text1"/>
                <w:sz w:val="20"/>
                <w:szCs w:val="20"/>
              </w:rPr>
              <w:t xml:space="preserve">, Generation Equality Forum and </w:t>
            </w:r>
            <w:r w:rsidR="450E499B" w:rsidRPr="01DB5700">
              <w:rPr>
                <w:color w:val="000000" w:themeColor="text1"/>
                <w:sz w:val="20"/>
                <w:szCs w:val="20"/>
              </w:rPr>
              <w:lastRenderedPageBreak/>
              <w:t>Accountability Breakfast</w:t>
            </w:r>
            <w:r w:rsidR="2A390066" w:rsidRPr="01DB5700">
              <w:rPr>
                <w:color w:val="000000" w:themeColor="text1"/>
                <w:sz w:val="20"/>
                <w:szCs w:val="20"/>
              </w:rPr>
              <w:t xml:space="preserve"> on the side-lines of the UN General Assembly</w:t>
            </w:r>
            <w:r w:rsidR="3AF8D5B5" w:rsidRPr="01DB5700">
              <w:rPr>
                <w:color w:val="000000" w:themeColor="text1"/>
                <w:sz w:val="20"/>
                <w:szCs w:val="20"/>
              </w:rPr>
              <w:t xml:space="preserve">. </w:t>
            </w:r>
          </w:p>
          <w:p w14:paraId="4609AC04" w14:textId="014BF3A7" w:rsidR="000D3040" w:rsidRDefault="1C52AC40" w:rsidP="01DB5700">
            <w:pPr>
              <w:pStyle w:val="ListParagraph"/>
              <w:numPr>
                <w:ilvl w:val="0"/>
                <w:numId w:val="27"/>
              </w:numPr>
              <w:spacing w:after="0" w:line="240" w:lineRule="auto"/>
              <w:rPr>
                <w:color w:val="000000" w:themeColor="text1"/>
                <w:sz w:val="20"/>
                <w:szCs w:val="20"/>
              </w:rPr>
            </w:pPr>
            <w:r w:rsidRPr="01DB5700">
              <w:rPr>
                <w:color w:val="000000" w:themeColor="text1"/>
                <w:sz w:val="20"/>
                <w:szCs w:val="20"/>
              </w:rPr>
              <w:t xml:space="preserve">Young people have also been engaged in writing and peer reviewing </w:t>
            </w:r>
            <w:r w:rsidR="4CC15682" w:rsidRPr="01DB5700">
              <w:rPr>
                <w:color w:val="000000" w:themeColor="text1"/>
                <w:sz w:val="20"/>
                <w:szCs w:val="20"/>
              </w:rPr>
              <w:t>the</w:t>
            </w:r>
            <w:r w:rsidRPr="01DB5700">
              <w:rPr>
                <w:color w:val="000000" w:themeColor="text1"/>
                <w:sz w:val="20"/>
                <w:szCs w:val="20"/>
              </w:rPr>
              <w:t xml:space="preserve"> 15 background papers on adolescent well-being </w:t>
            </w:r>
            <w:r w:rsidR="3AF8D5B5" w:rsidRPr="01DB5700">
              <w:rPr>
                <w:color w:val="000000" w:themeColor="text1"/>
                <w:sz w:val="20"/>
                <w:szCs w:val="20"/>
              </w:rPr>
              <w:t xml:space="preserve"> </w:t>
            </w:r>
          </w:p>
          <w:p w14:paraId="5441897A" w14:textId="03FDE120" w:rsidR="000D3040" w:rsidRDefault="3AF8D5B5" w:rsidP="01DB5700">
            <w:pPr>
              <w:pStyle w:val="ListParagraph"/>
              <w:numPr>
                <w:ilvl w:val="0"/>
                <w:numId w:val="27"/>
              </w:numPr>
              <w:spacing w:after="0" w:line="240" w:lineRule="auto"/>
              <w:rPr>
                <w:color w:val="000000" w:themeColor="text1"/>
                <w:sz w:val="20"/>
                <w:szCs w:val="20"/>
              </w:rPr>
            </w:pPr>
            <w:r w:rsidRPr="01DB5700">
              <w:rPr>
                <w:color w:val="000000" w:themeColor="text1"/>
                <w:sz w:val="20"/>
                <w:szCs w:val="20"/>
              </w:rPr>
              <w:t xml:space="preserve">Remuneration is provided to </w:t>
            </w:r>
            <w:r w:rsidR="14A2EE18" w:rsidRPr="01DB5700">
              <w:rPr>
                <w:color w:val="000000" w:themeColor="text1"/>
                <w:sz w:val="20"/>
                <w:szCs w:val="20"/>
              </w:rPr>
              <w:t xml:space="preserve">~40 young people </w:t>
            </w:r>
            <w:r w:rsidRPr="01DB5700">
              <w:rPr>
                <w:color w:val="000000" w:themeColor="text1"/>
                <w:sz w:val="20"/>
                <w:szCs w:val="20"/>
              </w:rPr>
              <w:t>for their time and expertise, as part of the grantee agreement with Youth Lead.</w:t>
            </w:r>
          </w:p>
          <w:p w14:paraId="18BD11CE" w14:textId="0C315C12" w:rsidR="000D3040" w:rsidRDefault="10909F8E" w:rsidP="01DB5700">
            <w:pPr>
              <w:pStyle w:val="ListParagraph"/>
              <w:numPr>
                <w:ilvl w:val="0"/>
                <w:numId w:val="27"/>
              </w:numPr>
              <w:spacing w:after="0" w:line="240" w:lineRule="auto"/>
              <w:rPr>
                <w:color w:val="000000" w:themeColor="text1"/>
                <w:sz w:val="20"/>
                <w:szCs w:val="20"/>
              </w:rPr>
            </w:pPr>
            <w:r w:rsidRPr="01DB5700">
              <w:rPr>
                <w:color w:val="000000" w:themeColor="text1"/>
                <w:sz w:val="20"/>
                <w:szCs w:val="20"/>
              </w:rPr>
              <w:t>The new brochure</w:t>
            </w:r>
            <w:r w:rsidR="31479629" w:rsidRPr="01DB5700">
              <w:rPr>
                <w:color w:val="000000" w:themeColor="text1"/>
                <w:sz w:val="20"/>
                <w:szCs w:val="20"/>
              </w:rPr>
              <w:t xml:space="preserve"> (updated based on the version developed in December 2018)</w:t>
            </w:r>
            <w:r w:rsidRPr="01DB5700">
              <w:rPr>
                <w:color w:val="000000" w:themeColor="text1"/>
                <w:sz w:val="20"/>
                <w:szCs w:val="20"/>
              </w:rPr>
              <w:t xml:space="preserve"> documenting the work of the AYC </w:t>
            </w:r>
            <w:r w:rsidR="50CDCCCE" w:rsidRPr="01DB5700">
              <w:rPr>
                <w:color w:val="000000" w:themeColor="text1"/>
                <w:sz w:val="20"/>
                <w:szCs w:val="20"/>
              </w:rPr>
              <w:t>and opportunities for engagement (currently underway).</w:t>
            </w:r>
          </w:p>
          <w:p w14:paraId="76CB2E64" w14:textId="3AA4652A" w:rsidR="000D3040" w:rsidRDefault="000D3040" w:rsidP="01DB5700">
            <w:pPr>
              <w:spacing w:after="0" w:line="240" w:lineRule="auto"/>
              <w:rPr>
                <w:color w:val="000000" w:themeColor="text1"/>
                <w:sz w:val="20"/>
                <w:szCs w:val="20"/>
              </w:rPr>
            </w:pPr>
          </w:p>
          <w:p w14:paraId="00FFDE6B" w14:textId="236167C3" w:rsidR="000D3040" w:rsidRDefault="50CDCCCE" w:rsidP="01DB5700">
            <w:pPr>
              <w:spacing w:after="0" w:line="240" w:lineRule="auto"/>
              <w:rPr>
                <w:color w:val="000000" w:themeColor="text1"/>
                <w:sz w:val="20"/>
                <w:szCs w:val="20"/>
              </w:rPr>
            </w:pPr>
            <w:r w:rsidRPr="01DB5700">
              <w:rPr>
                <w:color w:val="000000" w:themeColor="text1"/>
                <w:sz w:val="20"/>
                <w:szCs w:val="20"/>
              </w:rPr>
              <w:t xml:space="preserve">Statement from EXD on International Youth Day, 12 August 2020 - </w:t>
            </w:r>
            <w:hyperlink r:id="rId107">
              <w:r w:rsidRPr="01DB5700">
                <w:rPr>
                  <w:rStyle w:val="Hyperlink"/>
                  <w:sz w:val="20"/>
                  <w:szCs w:val="20"/>
                </w:rPr>
                <w:t>Driving meaningful adolescent and youth engagement in PMNCH and beyond</w:t>
              </w:r>
            </w:hyperlink>
            <w:r w:rsidRPr="01DB5700">
              <w:rPr>
                <w:color w:val="000000" w:themeColor="text1"/>
                <w:sz w:val="20"/>
                <w:szCs w:val="20"/>
              </w:rPr>
              <w:t xml:space="preserve"> </w:t>
            </w:r>
          </w:p>
          <w:p w14:paraId="05A0EC26" w14:textId="42C2632E" w:rsidR="000D3040" w:rsidRDefault="000D3040" w:rsidP="01DB5700">
            <w:pPr>
              <w:spacing w:after="0" w:line="240" w:lineRule="auto"/>
              <w:rPr>
                <w:color w:val="000000" w:themeColor="text1"/>
                <w:sz w:val="20"/>
                <w:szCs w:val="20"/>
              </w:rPr>
            </w:pPr>
          </w:p>
          <w:p w14:paraId="343C2D69" w14:textId="4771B2E1" w:rsidR="000D3040" w:rsidRDefault="7DC15815" w:rsidP="01DB5700">
            <w:pPr>
              <w:spacing w:after="0" w:line="240" w:lineRule="auto"/>
              <w:rPr>
                <w:color w:val="000000" w:themeColor="text1"/>
                <w:sz w:val="20"/>
                <w:szCs w:val="20"/>
              </w:rPr>
            </w:pPr>
            <w:r w:rsidRPr="01DB5700">
              <w:rPr>
                <w:color w:val="000000" w:themeColor="text1"/>
                <w:sz w:val="20"/>
                <w:szCs w:val="20"/>
              </w:rPr>
              <w:t xml:space="preserve">ED </w:t>
            </w:r>
            <w:r w:rsidR="7E3BB8BF" w:rsidRPr="01DB5700">
              <w:rPr>
                <w:color w:val="000000" w:themeColor="text1"/>
                <w:sz w:val="20"/>
                <w:szCs w:val="20"/>
              </w:rPr>
              <w:t>PMNCH</w:t>
            </w:r>
            <w:r w:rsidR="731F2F13" w:rsidRPr="01DB5700">
              <w:rPr>
                <w:color w:val="000000" w:themeColor="text1"/>
                <w:sz w:val="20"/>
                <w:szCs w:val="20"/>
              </w:rPr>
              <w:t xml:space="preserve"> invited to address </w:t>
            </w:r>
            <w:r w:rsidR="7E3BB8BF" w:rsidRPr="01DB5700">
              <w:rPr>
                <w:color w:val="000000" w:themeColor="text1"/>
                <w:sz w:val="20"/>
                <w:szCs w:val="20"/>
              </w:rPr>
              <w:t xml:space="preserve">the global IFMSA cohort, as part of the Youth </w:t>
            </w:r>
            <w:proofErr w:type="gramStart"/>
            <w:r w:rsidR="7E3BB8BF" w:rsidRPr="01DB5700">
              <w:rPr>
                <w:color w:val="000000" w:themeColor="text1"/>
                <w:sz w:val="20"/>
                <w:szCs w:val="20"/>
              </w:rPr>
              <w:t>Pre World</w:t>
            </w:r>
            <w:proofErr w:type="gramEnd"/>
            <w:r w:rsidR="7E3BB8BF" w:rsidRPr="01DB5700">
              <w:rPr>
                <w:color w:val="000000" w:themeColor="text1"/>
                <w:sz w:val="20"/>
                <w:szCs w:val="20"/>
              </w:rPr>
              <w:t xml:space="preserve"> Health Assembly in 2021</w:t>
            </w:r>
            <w:r w:rsidR="71E72619" w:rsidRPr="01DB5700">
              <w:rPr>
                <w:color w:val="000000" w:themeColor="text1"/>
                <w:sz w:val="20"/>
                <w:szCs w:val="20"/>
              </w:rPr>
              <w:t xml:space="preserve">. ED </w:t>
            </w:r>
            <w:proofErr w:type="gramStart"/>
            <w:r w:rsidR="71E72619" w:rsidRPr="01DB5700">
              <w:rPr>
                <w:color w:val="000000" w:themeColor="text1"/>
                <w:sz w:val="20"/>
                <w:szCs w:val="20"/>
              </w:rPr>
              <w:t>intervention  on</w:t>
            </w:r>
            <w:proofErr w:type="gramEnd"/>
            <w:r w:rsidR="71E72619" w:rsidRPr="01DB5700">
              <w:rPr>
                <w:color w:val="000000" w:themeColor="text1"/>
                <w:sz w:val="20"/>
                <w:szCs w:val="20"/>
              </w:rPr>
              <w:t xml:space="preserve"> </w:t>
            </w:r>
            <w:r w:rsidR="49B9A95C" w:rsidRPr="01DB5700">
              <w:rPr>
                <w:color w:val="000000" w:themeColor="text1"/>
                <w:sz w:val="20"/>
                <w:szCs w:val="20"/>
              </w:rPr>
              <w:t>‘Young Voices in Global Health’</w:t>
            </w:r>
            <w:r w:rsidR="06CFEAFD" w:rsidRPr="01DB5700">
              <w:rPr>
                <w:color w:val="000000" w:themeColor="text1"/>
                <w:sz w:val="20"/>
                <w:szCs w:val="20"/>
              </w:rPr>
              <w:t xml:space="preserve"> was very well received. </w:t>
            </w:r>
            <w:r w:rsidR="308C0B4B" w:rsidRPr="01DB5700">
              <w:rPr>
                <w:color w:val="000000" w:themeColor="text1"/>
                <w:sz w:val="20"/>
                <w:szCs w:val="20"/>
              </w:rPr>
              <w:t>So</w:t>
            </w:r>
            <w:r w:rsidR="00E33709">
              <w:rPr>
                <w:color w:val="000000" w:themeColor="text1"/>
                <w:sz w:val="20"/>
                <w:szCs w:val="20"/>
              </w:rPr>
              <w:t>cia</w:t>
            </w:r>
            <w:r w:rsidR="308C0B4B" w:rsidRPr="01DB5700">
              <w:rPr>
                <w:color w:val="000000" w:themeColor="text1"/>
                <w:sz w:val="20"/>
                <w:szCs w:val="20"/>
              </w:rPr>
              <w:t xml:space="preserve">l Media impact </w:t>
            </w:r>
            <w:r w:rsidR="06CFEAFD" w:rsidRPr="01DB5700">
              <w:rPr>
                <w:color w:val="000000" w:themeColor="text1"/>
                <w:sz w:val="20"/>
                <w:szCs w:val="20"/>
              </w:rPr>
              <w:t xml:space="preserve"> </w:t>
            </w:r>
            <w:hyperlink r:id="rId108">
              <w:r w:rsidR="16B0EE16" w:rsidRPr="01DB5700">
                <w:rPr>
                  <w:rStyle w:val="Hyperlink"/>
                  <w:sz w:val="20"/>
                  <w:szCs w:val="20"/>
                </w:rPr>
                <w:t>here</w:t>
              </w:r>
            </w:hyperlink>
            <w:r w:rsidR="7556ADBE" w:rsidRPr="01DB5700">
              <w:rPr>
                <w:color w:val="000000" w:themeColor="text1"/>
                <w:sz w:val="20"/>
                <w:szCs w:val="20"/>
              </w:rPr>
              <w:t xml:space="preserve"> and </w:t>
            </w:r>
            <w:hyperlink r:id="rId109">
              <w:r w:rsidR="7556ADBE" w:rsidRPr="01DB5700">
                <w:rPr>
                  <w:rStyle w:val="Hyperlink"/>
                  <w:sz w:val="20"/>
                  <w:szCs w:val="20"/>
                </w:rPr>
                <w:t>here</w:t>
              </w:r>
            </w:hyperlink>
            <w:r w:rsidR="7556ADBE" w:rsidRPr="01DB5700">
              <w:rPr>
                <w:color w:val="000000" w:themeColor="text1"/>
                <w:sz w:val="20"/>
                <w:szCs w:val="20"/>
              </w:rPr>
              <w:t>.</w:t>
            </w:r>
          </w:p>
          <w:p w14:paraId="19884EC5" w14:textId="370BA8C2" w:rsidR="000D3040" w:rsidRDefault="000D3040" w:rsidP="01DB5700">
            <w:pPr>
              <w:spacing w:after="0" w:line="240" w:lineRule="auto"/>
              <w:rPr>
                <w:color w:val="000000"/>
                <w:sz w:val="20"/>
                <w:szCs w:val="20"/>
              </w:rPr>
            </w:pPr>
          </w:p>
        </w:tc>
      </w:tr>
      <w:tr w:rsidR="000D3040" w14:paraId="5A6111B3" w14:textId="5CB5DAE4" w:rsidTr="01DB5700">
        <w:trPr>
          <w:trHeight w:val="855"/>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56EF685" w14:textId="7C298BAB" w:rsidR="14CAF029" w:rsidRDefault="14CAF029" w:rsidP="01DB5700">
            <w:pPr>
              <w:spacing w:after="0" w:line="240" w:lineRule="auto"/>
              <w:rPr>
                <w:color w:val="000000" w:themeColor="text1"/>
                <w:sz w:val="20"/>
                <w:szCs w:val="20"/>
              </w:rPr>
            </w:pPr>
            <w:r w:rsidRPr="01DB5700">
              <w:rPr>
                <w:b/>
                <w:bCs/>
                <w:color w:val="7030A0"/>
              </w:rPr>
              <w:t>Advocating for change for adolescents</w:t>
            </w:r>
          </w:p>
          <w:p w14:paraId="5A6111B0" w14:textId="3D7D3B32" w:rsidR="000D3040" w:rsidRDefault="000D3040">
            <w:pPr>
              <w:spacing w:after="0" w:line="240" w:lineRule="auto"/>
              <w:rPr>
                <w:color w:val="000000"/>
                <w:sz w:val="20"/>
                <w:szCs w:val="20"/>
              </w:rPr>
            </w:pPr>
            <w:r>
              <w:rPr>
                <w:color w:val="000000"/>
                <w:sz w:val="20"/>
                <w:szCs w:val="20"/>
              </w:rPr>
              <w:t xml:space="preserve">Roll-out of the </w:t>
            </w:r>
            <w:hyperlink r:id="rId110" w:anchor=":~:text=With%20support%20from%20PMNCH%20and,'%20health%20and%20well%2Dbeing." w:history="1">
              <w:r w:rsidRPr="00E33709">
                <w:rPr>
                  <w:rStyle w:val="Hyperlink"/>
                  <w:sz w:val="20"/>
                  <w:szCs w:val="20"/>
                </w:rPr>
                <w:t>'Advocating for change for adolescents'</w:t>
              </w:r>
            </w:hyperlink>
            <w:r>
              <w:rPr>
                <w:color w:val="000000"/>
                <w:sz w:val="20"/>
                <w:szCs w:val="20"/>
              </w:rPr>
              <w:t xml:space="preserve"> toolkit to 11 countries: More than 10,000 youth from over 500 networks at national and subnational level are engaged in national policy dialogues, planning processes on WCAH.  Advocacy priorities incl. Comprehensive Sexuality Education in Cameroon, Youth Friendly Services Provision in Malawi, ASRH Policy implementation in Kenya, implementation of the RKSK (adolescent health program) in India and facilitating meaningful AY engagement and increased funding for Adolescents in the Basic Health Care Provision Fund in Nigeria. Additional six countries for scale-up incl. Ghana, Liberia, Mexico, Sierra Leone, Zambia and Zimbabwe.       </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B1"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tcPr>
          <w:p w14:paraId="5A6111B2"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6AC86D" w14:textId="29315114" w:rsidR="000D3040" w:rsidRDefault="4CBE3A99" w:rsidP="635EBEC2">
            <w:pPr>
              <w:spacing w:after="0" w:line="240" w:lineRule="auto"/>
              <w:rPr>
                <w:color w:val="000000" w:themeColor="text1"/>
                <w:sz w:val="20"/>
                <w:szCs w:val="20"/>
              </w:rPr>
            </w:pPr>
            <w:r w:rsidRPr="635EBEC2">
              <w:rPr>
                <w:color w:val="000000" w:themeColor="text1"/>
                <w:sz w:val="20"/>
                <w:szCs w:val="20"/>
              </w:rPr>
              <w:t xml:space="preserve"> APW for Plan Canada in place with end date 31 May 2021. Deliverables for review received. </w:t>
            </w:r>
          </w:p>
          <w:p w14:paraId="4BD5CD66" w14:textId="4D75C6BF" w:rsidR="000D3040" w:rsidRDefault="64E87B61">
            <w:pPr>
              <w:spacing w:after="0" w:line="240" w:lineRule="auto"/>
            </w:pPr>
            <w:r w:rsidRPr="01DB5700">
              <w:rPr>
                <w:color w:val="000000" w:themeColor="text1"/>
                <w:sz w:val="20"/>
                <w:szCs w:val="20"/>
              </w:rPr>
              <w:t>Grantee orgs selected. RFP for selection of grant manager published and bids received (on hold</w:t>
            </w:r>
            <w:r w:rsidR="603FF953" w:rsidRPr="01DB5700">
              <w:rPr>
                <w:color w:val="000000" w:themeColor="text1"/>
                <w:sz w:val="20"/>
                <w:szCs w:val="20"/>
              </w:rPr>
              <w:t>)</w:t>
            </w:r>
            <w:r w:rsidRPr="01DB5700">
              <w:rPr>
                <w:color w:val="000000" w:themeColor="text1"/>
                <w:sz w:val="20"/>
                <w:szCs w:val="20"/>
              </w:rPr>
              <w:t xml:space="preserve">. Selected grantee organizations kept in loop and updated as regards to the project through regular communication by AYC chair and Secretariat. Expected roll-out date is (TBC) 2021. </w:t>
            </w:r>
          </w:p>
          <w:p w14:paraId="479B3DA3" w14:textId="69F2B80C" w:rsidR="000D3040" w:rsidRDefault="000D3040" w:rsidP="635EBEC2">
            <w:pPr>
              <w:spacing w:after="0" w:line="240" w:lineRule="auto"/>
              <w:rPr>
                <w:color w:val="000000"/>
                <w:sz w:val="20"/>
                <w:szCs w:val="20"/>
              </w:rPr>
            </w:pPr>
            <w:r>
              <w:br/>
            </w:r>
            <w:r w:rsidRPr="635EBEC2">
              <w:rPr>
                <w:color w:val="000000" w:themeColor="text1"/>
                <w:sz w:val="20"/>
                <w:szCs w:val="20"/>
              </w:rPr>
              <w:t xml:space="preserve"> </w:t>
            </w:r>
          </w:p>
        </w:tc>
      </w:tr>
      <w:tr w:rsidR="000D3040" w14:paraId="5A6111B9" w14:textId="449507CC" w:rsidTr="01DB5700">
        <w:trPr>
          <w:trHeight w:val="252"/>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1B6" w14:textId="04F44A7E" w:rsidR="000D3040" w:rsidRDefault="000D3040">
            <w:pPr>
              <w:spacing w:after="0" w:line="240" w:lineRule="auto"/>
              <w:rPr>
                <w:color w:val="000000"/>
                <w:sz w:val="20"/>
                <w:szCs w:val="20"/>
              </w:rPr>
            </w:pPr>
            <w:r w:rsidRPr="635EBEC2">
              <w:rPr>
                <w:color w:val="000000" w:themeColor="text1"/>
                <w:sz w:val="20"/>
                <w:szCs w:val="20"/>
              </w:rPr>
              <w:t>Collaboration with GFF on AY Engagement. PMNCH facilitated AYC representation on the GFF Investors’ Group, serving a two-year term, appointed in mid-April 2020 and a</w:t>
            </w:r>
            <w:r w:rsidR="2106F389" w:rsidRPr="635EBEC2">
              <w:rPr>
                <w:color w:val="000000" w:themeColor="text1"/>
                <w:sz w:val="20"/>
                <w:szCs w:val="20"/>
              </w:rPr>
              <w:t>n</w:t>
            </w:r>
            <w:r w:rsidRPr="635EBEC2">
              <w:rPr>
                <w:color w:val="000000" w:themeColor="text1"/>
                <w:sz w:val="20"/>
                <w:szCs w:val="20"/>
              </w:rPr>
              <w:t xml:space="preserve"> AY addendum to the GFF CSO Strategy.</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B7"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1B8"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58FA9F" w14:textId="4AFBF540" w:rsidR="000D3040" w:rsidRDefault="000D3040">
            <w:pPr>
              <w:spacing w:after="0" w:line="240" w:lineRule="auto"/>
              <w:rPr>
                <w:color w:val="000000"/>
                <w:sz w:val="20"/>
                <w:szCs w:val="20"/>
              </w:rPr>
            </w:pPr>
            <w:r>
              <w:rPr>
                <w:color w:val="000000"/>
                <w:sz w:val="20"/>
                <w:szCs w:val="20"/>
              </w:rPr>
              <w:t>Completed</w:t>
            </w:r>
          </w:p>
        </w:tc>
      </w:tr>
      <w:tr w:rsidR="000D3040" w14:paraId="5A6111BF" w14:textId="1CBC4049" w:rsidTr="01DB5700">
        <w:trPr>
          <w:trHeight w:val="620"/>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0143F" w14:textId="55FC4BE7" w:rsidR="01DB5700" w:rsidRDefault="01DB5700" w:rsidP="01DB5700">
            <w:pPr>
              <w:spacing w:after="0" w:line="240" w:lineRule="auto"/>
              <w:rPr>
                <w:color w:val="000000" w:themeColor="text1"/>
                <w:sz w:val="20"/>
                <w:szCs w:val="20"/>
              </w:rPr>
            </w:pPr>
          </w:p>
          <w:p w14:paraId="7058E843" w14:textId="3EC557DC" w:rsidR="781413B9" w:rsidRDefault="781413B9" w:rsidP="01DB5700">
            <w:pPr>
              <w:spacing w:after="0" w:line="240" w:lineRule="auto"/>
              <w:rPr>
                <w:b/>
                <w:bCs/>
                <w:color w:val="7030A0"/>
              </w:rPr>
            </w:pPr>
            <w:r w:rsidRPr="01DB5700">
              <w:rPr>
                <w:b/>
                <w:bCs/>
                <w:color w:val="7030A0"/>
              </w:rPr>
              <w:t xml:space="preserve">Engagement with EWEC LAC </w:t>
            </w:r>
          </w:p>
          <w:p w14:paraId="78457BF3" w14:textId="4E580A44" w:rsidR="01DB5700" w:rsidRDefault="01DB5700" w:rsidP="01DB5700">
            <w:pPr>
              <w:spacing w:after="0" w:line="240" w:lineRule="auto"/>
              <w:rPr>
                <w:color w:val="000000" w:themeColor="text1"/>
                <w:sz w:val="20"/>
                <w:szCs w:val="20"/>
              </w:rPr>
            </w:pPr>
          </w:p>
          <w:p w14:paraId="49736AEC" w14:textId="03D179D2" w:rsidR="000D3040" w:rsidRDefault="3AF8D5B5" w:rsidP="01DB5700">
            <w:pPr>
              <w:spacing w:after="0" w:line="240" w:lineRule="auto"/>
              <w:rPr>
                <w:color w:val="000000" w:themeColor="text1"/>
                <w:sz w:val="20"/>
                <w:szCs w:val="20"/>
              </w:rPr>
            </w:pPr>
            <w:r w:rsidRPr="01DB5700">
              <w:rPr>
                <w:color w:val="000000" w:themeColor="text1"/>
                <w:sz w:val="20"/>
                <w:szCs w:val="20"/>
              </w:rPr>
              <w:t xml:space="preserve">Collaboration with EWEC LAC continues to mainstream meaningful and sustainable partnership with young people in LAC. </w:t>
            </w:r>
          </w:p>
          <w:p w14:paraId="290CAA03" w14:textId="1E9273DA" w:rsidR="000D3040" w:rsidRDefault="000D3040" w:rsidP="01DB5700">
            <w:pPr>
              <w:spacing w:after="0" w:line="240" w:lineRule="auto"/>
              <w:rPr>
                <w:color w:val="000000" w:themeColor="text1"/>
                <w:sz w:val="20"/>
                <w:szCs w:val="20"/>
              </w:rPr>
            </w:pPr>
          </w:p>
          <w:p w14:paraId="4EEFF18C" w14:textId="6EF4FB64" w:rsidR="000D3040" w:rsidRDefault="2689C610" w:rsidP="01DB5700">
            <w:pPr>
              <w:spacing w:after="0" w:line="240" w:lineRule="auto"/>
              <w:rPr>
                <w:color w:val="000000" w:themeColor="text1"/>
                <w:sz w:val="20"/>
                <w:szCs w:val="20"/>
              </w:rPr>
            </w:pPr>
            <w:r w:rsidRPr="01DB5700">
              <w:rPr>
                <w:color w:val="000000" w:themeColor="text1"/>
                <w:sz w:val="20"/>
                <w:szCs w:val="20"/>
              </w:rPr>
              <w:t>1)</w:t>
            </w:r>
            <w:r w:rsidR="3AF8D5B5" w:rsidRPr="01DB5700">
              <w:rPr>
                <w:color w:val="000000" w:themeColor="text1"/>
                <w:sz w:val="20"/>
                <w:szCs w:val="20"/>
              </w:rPr>
              <w:t>In Honduras, efforts have resulted in an intersectoral and multidisciplinary review of the Nat. Adolescent Pregnancy Prevention Program using an equity, human rights based and gender sensitive approach. In addition, Honduras has dev. a multi-sectoral adolescent health strategy. Based on experience in Chile, Honduras and Dominican Republic, a scientific article is being develop</w:t>
            </w:r>
            <w:r w:rsidR="40E94ED4" w:rsidRPr="01DB5700">
              <w:rPr>
                <w:color w:val="000000" w:themeColor="text1"/>
                <w:sz w:val="20"/>
                <w:szCs w:val="20"/>
              </w:rPr>
              <w:t>ed</w:t>
            </w:r>
            <w:r w:rsidR="3AF8D5B5" w:rsidRPr="01DB5700">
              <w:rPr>
                <w:color w:val="000000" w:themeColor="text1"/>
                <w:sz w:val="20"/>
                <w:szCs w:val="20"/>
              </w:rPr>
              <w:t xml:space="preserve"> to document innovative use of data to plan and design programmes for vulnerable adolescents. Peru, Chile and Columbia are documenting mechanisms for meaningful youth engagement.</w:t>
            </w:r>
          </w:p>
          <w:p w14:paraId="519FAF68" w14:textId="1FB4F89C" w:rsidR="000D3040" w:rsidRDefault="000D3040" w:rsidP="01DB5700">
            <w:pPr>
              <w:spacing w:after="0" w:line="240" w:lineRule="auto"/>
              <w:rPr>
                <w:sz w:val="20"/>
                <w:szCs w:val="20"/>
              </w:rPr>
            </w:pPr>
          </w:p>
          <w:p w14:paraId="7D96A46E" w14:textId="7973FBF2" w:rsidR="000D3040" w:rsidRPr="00E33709" w:rsidRDefault="7E95C04D" w:rsidP="01DB5700">
            <w:pPr>
              <w:spacing w:after="0" w:line="240" w:lineRule="auto"/>
              <w:rPr>
                <w:sz w:val="20"/>
                <w:szCs w:val="20"/>
              </w:rPr>
            </w:pPr>
            <w:r w:rsidRPr="01DB5700">
              <w:rPr>
                <w:sz w:val="20"/>
                <w:szCs w:val="20"/>
              </w:rPr>
              <w:t xml:space="preserve">2) </w:t>
            </w:r>
            <w:r w:rsidR="334FC27A" w:rsidRPr="01DB5700">
              <w:rPr>
                <w:sz w:val="20"/>
                <w:szCs w:val="20"/>
              </w:rPr>
              <w:t xml:space="preserve">Disseminated widely </w:t>
            </w:r>
            <w:hyperlink r:id="rId111" w:history="1">
              <w:r w:rsidR="334FC27A" w:rsidRPr="00E33709">
                <w:rPr>
                  <w:rStyle w:val="Hyperlink"/>
                  <w:sz w:val="20"/>
                  <w:szCs w:val="20"/>
                </w:rPr>
                <w:t>Country AY Country Profiles developed by WHO</w:t>
              </w:r>
            </w:hyperlink>
            <w:r w:rsidR="334FC27A" w:rsidRPr="01DB5700">
              <w:rPr>
                <w:sz w:val="20"/>
                <w:szCs w:val="20"/>
              </w:rPr>
              <w:t xml:space="preserve"> through webinars &amp; social media infographics</w:t>
            </w:r>
            <w:r w:rsidR="00E33709">
              <w:rPr>
                <w:sz w:val="20"/>
                <w:szCs w:val="20"/>
              </w:rPr>
              <w:t>.</w:t>
            </w:r>
          </w:p>
          <w:p w14:paraId="7AEAE446" w14:textId="20D875B8" w:rsidR="000D3040" w:rsidRDefault="000D3040" w:rsidP="01DB5700">
            <w:pPr>
              <w:spacing w:after="0" w:line="240" w:lineRule="auto"/>
              <w:rPr>
                <w:color w:val="FF0000"/>
                <w:sz w:val="16"/>
                <w:szCs w:val="16"/>
                <w:u w:val="single"/>
              </w:rPr>
            </w:pPr>
          </w:p>
          <w:p w14:paraId="6A58CFBF" w14:textId="7EF70F27" w:rsidR="000D3040" w:rsidRDefault="76A772E9" w:rsidP="01DB5700">
            <w:pPr>
              <w:spacing w:after="0" w:line="240" w:lineRule="auto"/>
              <w:rPr>
                <w:color w:val="000000" w:themeColor="text1"/>
                <w:sz w:val="20"/>
                <w:szCs w:val="20"/>
              </w:rPr>
            </w:pPr>
            <w:r w:rsidRPr="01DB5700">
              <w:rPr>
                <w:color w:val="000000" w:themeColor="text1"/>
                <w:sz w:val="20"/>
                <w:szCs w:val="20"/>
              </w:rPr>
              <w:t xml:space="preserve">3) </w:t>
            </w:r>
            <w:r w:rsidR="334FC27A" w:rsidRPr="01DB5700">
              <w:rPr>
                <w:color w:val="000000" w:themeColor="text1"/>
                <w:sz w:val="20"/>
                <w:szCs w:val="20"/>
              </w:rPr>
              <w:t>In collaboration with EWEC LAC facilitate the completion of WCAH country profiles for 7 LAC countries, of which URU, ARG and PER, are in the process of developing national Equity Profiles.  A regional Health Equity report is being developed in collaboration with Pelotas University and will include health equity profiles of 12 countries.</w:t>
            </w:r>
          </w:p>
          <w:p w14:paraId="68ADBB04" w14:textId="05F9859C" w:rsidR="000D3040" w:rsidRDefault="000D3040" w:rsidP="01DB5700">
            <w:pPr>
              <w:spacing w:after="0" w:line="240" w:lineRule="auto"/>
              <w:rPr>
                <w:color w:val="FF0000"/>
                <w:sz w:val="16"/>
                <w:szCs w:val="16"/>
                <w:u w:val="single"/>
              </w:rPr>
            </w:pPr>
          </w:p>
          <w:p w14:paraId="5A6111BC" w14:textId="57DF3A1A" w:rsidR="000D3040" w:rsidRDefault="000D3040" w:rsidP="01DB570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BD"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BE"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A7439" w14:textId="02AA78B8" w:rsidR="000D3040" w:rsidRPr="00D4259C" w:rsidRDefault="000D3040" w:rsidP="01DB5700">
            <w:pPr>
              <w:spacing w:after="0" w:line="240" w:lineRule="auto"/>
              <w:rPr>
                <w:rFonts w:asciiTheme="minorHAnsi" w:eastAsiaTheme="minorEastAsia" w:hAnsiTheme="minorHAnsi" w:cstheme="minorBidi"/>
                <w:color w:val="FF0000"/>
                <w:sz w:val="20"/>
                <w:szCs w:val="20"/>
              </w:rPr>
            </w:pPr>
          </w:p>
          <w:p w14:paraId="592C3917" w14:textId="1D0120C9" w:rsidR="000D3040" w:rsidRPr="00D4259C" w:rsidRDefault="550B9979"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rPr>
              <w:t>Two studies were completed and published on Guatemala</w:t>
            </w:r>
            <w:r w:rsidR="2F8BBA2B" w:rsidRPr="01DB5700">
              <w:rPr>
                <w:rFonts w:asciiTheme="minorHAnsi" w:eastAsiaTheme="minorEastAsia" w:hAnsiTheme="minorHAnsi" w:cstheme="minorBidi"/>
                <w:sz w:val="20"/>
                <w:szCs w:val="20"/>
              </w:rPr>
              <w:t xml:space="preserve"> on ECD and accountability for WCAH</w:t>
            </w:r>
            <w:r w:rsidR="0CCF8298" w:rsidRPr="01DB5700">
              <w:rPr>
                <w:rFonts w:asciiTheme="minorHAnsi" w:eastAsiaTheme="minorEastAsia" w:hAnsiTheme="minorHAnsi" w:cstheme="minorBidi"/>
                <w:sz w:val="20"/>
                <w:szCs w:val="20"/>
              </w:rPr>
              <w:t>.</w:t>
            </w:r>
            <w:r w:rsidR="2F8BBA2B" w:rsidRPr="01DB5700">
              <w:rPr>
                <w:rFonts w:asciiTheme="minorHAnsi" w:eastAsiaTheme="minorEastAsia" w:hAnsiTheme="minorHAnsi" w:cstheme="minorBidi"/>
                <w:sz w:val="20"/>
                <w:szCs w:val="20"/>
              </w:rPr>
              <w:t xml:space="preserve"> </w:t>
            </w:r>
          </w:p>
          <w:p w14:paraId="63EFFDEA" w14:textId="7A2BC3DC" w:rsidR="000D3040" w:rsidRPr="00D4259C" w:rsidRDefault="5DECCA05"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lang w:val="en-US"/>
              </w:rPr>
              <w:t>A knowledge-brief documenting national and local mechanisms in three countries for meaningful AY engagement</w:t>
            </w:r>
            <w:r w:rsidR="424A307D" w:rsidRPr="01DB5700">
              <w:rPr>
                <w:rFonts w:asciiTheme="minorHAnsi" w:eastAsiaTheme="minorEastAsia" w:hAnsiTheme="minorHAnsi" w:cstheme="minorBidi"/>
                <w:sz w:val="20"/>
                <w:szCs w:val="20"/>
                <w:lang w:val="en-US"/>
              </w:rPr>
              <w:t xml:space="preserve"> was developed. The protocol </w:t>
            </w:r>
            <w:r w:rsidR="1AD0345D" w:rsidRPr="01DB5700">
              <w:rPr>
                <w:rFonts w:asciiTheme="minorHAnsi" w:eastAsiaTheme="minorEastAsia" w:hAnsiTheme="minorHAnsi" w:cstheme="minorBidi"/>
                <w:sz w:val="20"/>
                <w:szCs w:val="20"/>
                <w:lang w:val="en-US"/>
              </w:rPr>
              <w:t xml:space="preserve">went </w:t>
            </w:r>
            <w:r w:rsidR="424A307D" w:rsidRPr="01DB5700">
              <w:rPr>
                <w:rFonts w:asciiTheme="minorHAnsi" w:eastAsiaTheme="minorEastAsia" w:hAnsiTheme="minorHAnsi" w:cstheme="minorBidi"/>
                <w:sz w:val="20"/>
                <w:szCs w:val="20"/>
                <w:lang w:val="en-US"/>
              </w:rPr>
              <w:t xml:space="preserve">through ethical review and is currently ready to be implemented in Chile, Argentina, Peru and the Dominican Republic. </w:t>
            </w:r>
          </w:p>
          <w:p w14:paraId="4F2C4C16" w14:textId="3D80D7B2" w:rsidR="000D3040" w:rsidRPr="00D4259C" w:rsidRDefault="424A307D"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lang w:val="en-US"/>
              </w:rPr>
              <w:t>PAHO collaborated with Pro Familia Colombia, IFFP COL and UNICEF to document the lived experiences of women, adolescents and youth during the COVID-19 crisis.</w:t>
            </w:r>
          </w:p>
          <w:p w14:paraId="1ECD2C37" w14:textId="5E593B7C" w:rsidR="000D3040" w:rsidRPr="00D4259C" w:rsidRDefault="424A307D"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lang w:val="en-US"/>
              </w:rPr>
              <w:t xml:space="preserve">EWEC LAC collaborated with PMNCH </w:t>
            </w:r>
            <w:r w:rsidR="18C3D9F7" w:rsidRPr="01DB5700">
              <w:rPr>
                <w:rFonts w:asciiTheme="minorHAnsi" w:eastAsiaTheme="minorEastAsia" w:hAnsiTheme="minorHAnsi" w:cstheme="minorBidi"/>
                <w:sz w:val="20"/>
                <w:szCs w:val="20"/>
                <w:lang w:val="en-US"/>
              </w:rPr>
              <w:t xml:space="preserve">to translate </w:t>
            </w:r>
            <w:r w:rsidRPr="01DB5700">
              <w:rPr>
                <w:rFonts w:asciiTheme="minorHAnsi" w:eastAsiaTheme="minorEastAsia" w:hAnsiTheme="minorHAnsi" w:cstheme="minorBidi"/>
                <w:sz w:val="20"/>
                <w:szCs w:val="20"/>
                <w:lang w:val="en-US"/>
              </w:rPr>
              <w:t xml:space="preserve">a </w:t>
            </w:r>
            <w:hyperlink r:id="rId112">
              <w:r w:rsidRPr="01DB5700">
                <w:rPr>
                  <w:rStyle w:val="Hyperlink"/>
                  <w:rFonts w:asciiTheme="minorHAnsi" w:eastAsiaTheme="minorEastAsia" w:hAnsiTheme="minorHAnsi" w:cstheme="minorBidi"/>
                  <w:sz w:val="20"/>
                  <w:szCs w:val="20"/>
                  <w:lang w:val="en-US"/>
                </w:rPr>
                <w:t>COVID-19 video series</w:t>
              </w:r>
            </w:hyperlink>
            <w:r w:rsidRPr="01DB5700">
              <w:rPr>
                <w:rFonts w:asciiTheme="minorHAnsi" w:eastAsiaTheme="minorEastAsia" w:hAnsiTheme="minorHAnsi" w:cstheme="minorBidi"/>
                <w:sz w:val="20"/>
                <w:szCs w:val="20"/>
                <w:lang w:val="en-US"/>
              </w:rPr>
              <w:t xml:space="preserve"> to Spanish and Portuguese and disseminat</w:t>
            </w:r>
            <w:r w:rsidR="6753FD2C" w:rsidRPr="01DB5700">
              <w:rPr>
                <w:rFonts w:asciiTheme="minorHAnsi" w:eastAsiaTheme="minorEastAsia" w:hAnsiTheme="minorHAnsi" w:cstheme="minorBidi"/>
                <w:sz w:val="20"/>
                <w:szCs w:val="20"/>
                <w:lang w:val="en-US"/>
              </w:rPr>
              <w:t>e</w:t>
            </w:r>
            <w:r w:rsidRPr="01DB5700">
              <w:rPr>
                <w:rFonts w:asciiTheme="minorHAnsi" w:eastAsiaTheme="minorEastAsia" w:hAnsiTheme="minorHAnsi" w:cstheme="minorBidi"/>
                <w:sz w:val="20"/>
                <w:szCs w:val="20"/>
                <w:lang w:val="en-US"/>
              </w:rPr>
              <w:t xml:space="preserve"> across the Latin America region. </w:t>
            </w:r>
          </w:p>
          <w:p w14:paraId="2846AACE" w14:textId="7D5255BD" w:rsidR="000D3040" w:rsidRPr="00D4259C" w:rsidRDefault="3746F762"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lang w:val="en-US"/>
              </w:rPr>
              <w:t xml:space="preserve">EWEC-LAC disseminated the </w:t>
            </w:r>
            <w:hyperlink r:id="rId113">
              <w:r w:rsidRPr="01DB5700">
                <w:rPr>
                  <w:rStyle w:val="Hyperlink"/>
                  <w:rFonts w:asciiTheme="minorHAnsi" w:eastAsiaTheme="minorEastAsia" w:hAnsiTheme="minorHAnsi" w:cstheme="minorBidi"/>
                  <w:sz w:val="20"/>
                  <w:szCs w:val="20"/>
                  <w:lang w:val="en-US"/>
                </w:rPr>
                <w:t>Spanish version</w:t>
              </w:r>
            </w:hyperlink>
            <w:r w:rsidRPr="01DB5700">
              <w:rPr>
                <w:rFonts w:asciiTheme="minorHAnsi" w:eastAsiaTheme="minorEastAsia" w:hAnsiTheme="minorHAnsi" w:cstheme="minorBidi"/>
                <w:color w:val="ED7D31" w:themeColor="accent2"/>
                <w:sz w:val="20"/>
                <w:szCs w:val="20"/>
                <w:lang w:val="en-US"/>
              </w:rPr>
              <w:t xml:space="preserve"> </w:t>
            </w:r>
            <w:r w:rsidRPr="01DB5700">
              <w:rPr>
                <w:rFonts w:asciiTheme="minorHAnsi" w:eastAsiaTheme="minorEastAsia" w:hAnsiTheme="minorHAnsi" w:cstheme="minorBidi"/>
                <w:sz w:val="20"/>
                <w:szCs w:val="20"/>
                <w:lang w:val="en-US"/>
              </w:rPr>
              <w:t>of the ‘Advocating for change for adolescents’ toolkit with partners in the region, particularly in Mexico.</w:t>
            </w:r>
          </w:p>
          <w:p w14:paraId="1E3F8E60" w14:textId="47D8F523" w:rsidR="000D3040" w:rsidRPr="00D4259C" w:rsidRDefault="012C0FD5" w:rsidP="01DB5700">
            <w:pPr>
              <w:pStyle w:val="ListParagraph"/>
              <w:numPr>
                <w:ilvl w:val="0"/>
                <w:numId w:val="26"/>
              </w:numPr>
              <w:spacing w:after="0" w:line="240" w:lineRule="auto"/>
              <w:jc w:val="both"/>
              <w:rPr>
                <w:rFonts w:asciiTheme="minorHAnsi" w:eastAsiaTheme="minorEastAsia" w:hAnsiTheme="minorHAnsi" w:cstheme="minorBidi"/>
                <w:sz w:val="20"/>
                <w:szCs w:val="20"/>
                <w:lang w:val="en-US"/>
              </w:rPr>
            </w:pPr>
            <w:r w:rsidRPr="01DB5700">
              <w:rPr>
                <w:rFonts w:asciiTheme="minorHAnsi" w:eastAsiaTheme="minorEastAsia" w:hAnsiTheme="minorHAnsi" w:cstheme="minorBidi"/>
                <w:sz w:val="20"/>
                <w:szCs w:val="20"/>
                <w:lang w:val="en-US"/>
              </w:rPr>
              <w:t xml:space="preserve">22 interactive </w:t>
            </w:r>
            <w:hyperlink r:id="rId114">
              <w:r w:rsidRPr="01DB5700">
                <w:rPr>
                  <w:rStyle w:val="Hyperlink"/>
                  <w:rFonts w:asciiTheme="minorHAnsi" w:eastAsiaTheme="minorEastAsia" w:hAnsiTheme="minorHAnsi" w:cstheme="minorBidi"/>
                  <w:sz w:val="20"/>
                  <w:szCs w:val="20"/>
                  <w:lang w:val="en-US"/>
                </w:rPr>
                <w:t>country profiles</w:t>
              </w:r>
            </w:hyperlink>
            <w:r w:rsidRPr="01DB5700">
              <w:rPr>
                <w:rFonts w:asciiTheme="minorHAnsi" w:eastAsiaTheme="minorEastAsia" w:hAnsiTheme="minorHAnsi" w:cstheme="minorBidi"/>
                <w:sz w:val="20"/>
                <w:szCs w:val="20"/>
                <w:lang w:val="en-US"/>
              </w:rPr>
              <w:t xml:space="preserve"> were developed with technical support from the Federal University of Pelotas on inequalities in women’s, children’s, and adolescents’ health, using data from household surveys available for these countries</w:t>
            </w:r>
          </w:p>
          <w:p w14:paraId="7CFAE929" w14:textId="13407237" w:rsidR="000D3040" w:rsidRPr="00D4259C" w:rsidRDefault="000D3040" w:rsidP="01DB5700">
            <w:pPr>
              <w:pStyle w:val="ListParagraph"/>
              <w:spacing w:after="0" w:line="240" w:lineRule="auto"/>
              <w:jc w:val="both"/>
              <w:rPr>
                <w:rFonts w:asciiTheme="minorHAnsi" w:eastAsiaTheme="minorEastAsia" w:hAnsiTheme="minorHAnsi" w:cstheme="minorBidi"/>
                <w:color w:val="000000" w:themeColor="text1"/>
                <w:sz w:val="20"/>
                <w:szCs w:val="20"/>
                <w:lang w:val="en-US"/>
              </w:rPr>
            </w:pPr>
          </w:p>
        </w:tc>
      </w:tr>
      <w:tr w:rsidR="000D3040" w14:paraId="5A6111C3" w14:textId="0BF46572" w:rsidTr="01DB5700">
        <w:trPr>
          <w:trHeight w:val="432"/>
        </w:trPr>
        <w:tc>
          <w:tcPr>
            <w:tcW w:w="15750" w:type="dxa"/>
            <w:gridSpan w:val="4"/>
            <w:shd w:val="clear" w:color="auto" w:fill="FFF2CC" w:themeFill="accent4" w:themeFillTint="33"/>
            <w:vAlign w:val="center"/>
          </w:tcPr>
          <w:p w14:paraId="4E2D9203" w14:textId="77777777" w:rsidR="000D3040" w:rsidRDefault="3AF8D5B5" w:rsidP="01DB5700">
            <w:pPr>
              <w:spacing w:after="0" w:line="240" w:lineRule="auto"/>
              <w:jc w:val="center"/>
              <w:rPr>
                <w:rFonts w:asciiTheme="minorHAnsi" w:eastAsiaTheme="minorEastAsia" w:hAnsiTheme="minorHAnsi" w:cstheme="minorBidi"/>
                <w:b/>
                <w:bCs/>
                <w:color w:val="000000"/>
                <w:sz w:val="20"/>
                <w:szCs w:val="20"/>
              </w:rPr>
            </w:pPr>
            <w:r w:rsidRPr="01DB5700">
              <w:rPr>
                <w:rFonts w:asciiTheme="minorHAnsi" w:eastAsiaTheme="minorEastAsia" w:hAnsiTheme="minorHAnsi" w:cstheme="minorBidi"/>
                <w:b/>
                <w:bCs/>
                <w:color w:val="000000" w:themeColor="text1"/>
                <w:sz w:val="20"/>
                <w:szCs w:val="20"/>
              </w:rPr>
              <w:t>ADVOCACY</w:t>
            </w:r>
          </w:p>
          <w:p w14:paraId="454758BA" w14:textId="77777777" w:rsidR="000D3040" w:rsidRDefault="3AF8D5B5" w:rsidP="01DB5700">
            <w:pPr>
              <w:spacing w:after="0" w:line="240" w:lineRule="auto"/>
              <w:jc w:val="center"/>
              <w:rPr>
                <w:rFonts w:asciiTheme="minorHAnsi" w:eastAsiaTheme="minorEastAsia" w:hAnsiTheme="minorHAnsi" w:cstheme="minorBidi"/>
                <w:b/>
                <w:bCs/>
                <w:color w:val="000000"/>
                <w:sz w:val="20"/>
                <w:szCs w:val="20"/>
              </w:rPr>
            </w:pPr>
            <w:r w:rsidRPr="01DB5700">
              <w:rPr>
                <w:rFonts w:asciiTheme="minorHAnsi" w:eastAsiaTheme="minorEastAsia" w:hAnsiTheme="minorHAnsi" w:cstheme="minorBidi"/>
                <w:b/>
                <w:bCs/>
                <w:color w:val="000000" w:themeColor="text1"/>
                <w:sz w:val="20"/>
                <w:szCs w:val="20"/>
              </w:rPr>
              <w:t xml:space="preserve">Partners: </w:t>
            </w:r>
            <w:r w:rsidRPr="01DB5700">
              <w:rPr>
                <w:rFonts w:asciiTheme="minorHAnsi" w:eastAsiaTheme="minorEastAsia" w:hAnsiTheme="minorHAnsi" w:cstheme="minorBidi"/>
                <w:color w:val="000000" w:themeColor="text1"/>
                <w:sz w:val="20"/>
                <w:szCs w:val="20"/>
              </w:rPr>
              <w:t>Deliver multisectoral country-specific campaigns for improved AYHW in 5-10 countries</w:t>
            </w:r>
          </w:p>
          <w:p w14:paraId="39E4813C" w14:textId="5D23B707" w:rsidR="000D3040" w:rsidRDefault="3AF8D5B5" w:rsidP="01DB5700">
            <w:pPr>
              <w:spacing w:after="0" w:line="240" w:lineRule="auto"/>
              <w:jc w:val="center"/>
              <w:rPr>
                <w:rFonts w:asciiTheme="minorHAnsi" w:eastAsiaTheme="minorEastAsia" w:hAnsiTheme="minorHAnsi" w:cstheme="minorBidi"/>
                <w:b/>
                <w:bCs/>
                <w:color w:val="000000"/>
                <w:sz w:val="20"/>
                <w:szCs w:val="20"/>
              </w:rPr>
            </w:pPr>
            <w:r w:rsidRPr="01DB5700">
              <w:rPr>
                <w:rFonts w:asciiTheme="minorHAnsi" w:eastAsiaTheme="minorEastAsia" w:hAnsiTheme="minorHAnsi" w:cstheme="minorBidi"/>
                <w:b/>
                <w:bCs/>
                <w:color w:val="000000" w:themeColor="text1"/>
                <w:sz w:val="20"/>
                <w:szCs w:val="20"/>
              </w:rPr>
              <w:t xml:space="preserve">Secretariat: </w:t>
            </w:r>
            <w:r w:rsidRPr="01DB5700">
              <w:rPr>
                <w:rFonts w:asciiTheme="minorHAnsi" w:eastAsiaTheme="minorEastAsia" w:hAnsiTheme="minorHAnsi" w:cstheme="minorBidi"/>
                <w:color w:val="000000" w:themeColor="text1"/>
                <w:sz w:val="20"/>
                <w:szCs w:val="20"/>
              </w:rPr>
              <w:t>Support organisation of 5 campaigns; support national and global champions and 10 youth coalitions to advocate (using the Advocacy Toolkit)</w:t>
            </w:r>
          </w:p>
        </w:tc>
      </w:tr>
      <w:tr w:rsidR="000D3040" w14:paraId="5A6111C9" w14:textId="0805FABF" w:rsidTr="01DB5700">
        <w:trPr>
          <w:trHeight w:val="317"/>
        </w:trPr>
        <w:tc>
          <w:tcPr>
            <w:tcW w:w="10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5F40E1" w14:textId="3E2B482D" w:rsidR="55A57D84" w:rsidRDefault="55A57D84" w:rsidP="01DB5700">
            <w:pPr>
              <w:spacing w:after="0" w:line="240" w:lineRule="auto"/>
              <w:rPr>
                <w:b/>
                <w:bCs/>
                <w:color w:val="7030A0"/>
              </w:rPr>
            </w:pPr>
            <w:r w:rsidRPr="01DB5700">
              <w:rPr>
                <w:b/>
                <w:bCs/>
                <w:color w:val="7030A0"/>
              </w:rPr>
              <w:t xml:space="preserve">Call to Action for Adolescent well-being </w:t>
            </w:r>
          </w:p>
          <w:p w14:paraId="5A6111C6" w14:textId="17EA6E28" w:rsidR="000D3040" w:rsidRDefault="000D3040">
            <w:pPr>
              <w:spacing w:after="0" w:line="240" w:lineRule="auto"/>
              <w:rPr>
                <w:color w:val="000000"/>
                <w:sz w:val="20"/>
                <w:szCs w:val="20"/>
              </w:rPr>
            </w:pPr>
            <w:r>
              <w:rPr>
                <w:color w:val="000000"/>
                <w:sz w:val="20"/>
                <w:szCs w:val="20"/>
              </w:rPr>
              <w:t xml:space="preserve">Mobilizing more than 300 endorsements for a </w:t>
            </w:r>
            <w:hyperlink r:id="rId115" w:history="1">
              <w:r w:rsidRPr="00E33709">
                <w:rPr>
                  <w:rStyle w:val="Hyperlink"/>
                  <w:sz w:val="20"/>
                  <w:szCs w:val="20"/>
                </w:rPr>
                <w:t>Call to Action</w:t>
              </w:r>
            </w:hyperlink>
            <w:r>
              <w:rPr>
                <w:sz w:val="20"/>
                <w:szCs w:val="20"/>
              </w:rPr>
              <w:t xml:space="preserve">. </w:t>
            </w:r>
            <w:r>
              <w:rPr>
                <w:color w:val="000000"/>
                <w:sz w:val="20"/>
                <w:szCs w:val="20"/>
              </w:rPr>
              <w:t>PMNCH will organize a round of digital global and regional consultations with partners.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C7" w14:textId="77777777" w:rsidR="000D3040" w:rsidRDefault="000D3040">
            <w:pPr>
              <w:spacing w:after="0" w:line="240" w:lineRule="auto"/>
              <w:rPr>
                <w:color w:val="000000"/>
                <w:sz w:val="20"/>
                <w:szCs w:val="20"/>
              </w:rPr>
            </w:pP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00"/>
          </w:tcPr>
          <w:p w14:paraId="5A6111C8" w14:textId="77777777" w:rsidR="000D3040" w:rsidRDefault="000D3040">
            <w:pPr>
              <w:spacing w:after="0" w:line="240" w:lineRule="auto"/>
              <w:rPr>
                <w:color w:val="000000"/>
                <w:sz w:val="20"/>
                <w:szCs w:val="20"/>
              </w:rPr>
            </w:pPr>
          </w:p>
        </w:tc>
        <w:tc>
          <w:tcPr>
            <w:tcW w:w="42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CD5186" w14:textId="69B930DC" w:rsidR="000D3040" w:rsidRDefault="3AF8D5B5"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Ongoing. 2 MS briefings organised in Feb and Jul</w:t>
            </w:r>
            <w:r w:rsidR="7153332D" w:rsidRPr="01DB5700">
              <w:rPr>
                <w:rFonts w:asciiTheme="minorHAnsi" w:eastAsiaTheme="minorEastAsia" w:hAnsiTheme="minorHAnsi" w:cstheme="minorBidi"/>
                <w:color w:val="000000" w:themeColor="text1"/>
                <w:sz w:val="20"/>
                <w:szCs w:val="20"/>
              </w:rPr>
              <w:t>y</w:t>
            </w:r>
            <w:r w:rsidRPr="01DB5700">
              <w:rPr>
                <w:rFonts w:asciiTheme="minorHAnsi" w:eastAsiaTheme="minorEastAsia" w:hAnsiTheme="minorHAnsi" w:cstheme="minorBidi"/>
                <w:color w:val="000000" w:themeColor="text1"/>
                <w:sz w:val="20"/>
                <w:szCs w:val="20"/>
              </w:rPr>
              <w:t xml:space="preserve"> 2020. MS outreach group set up to mobilise endorsements. </w:t>
            </w:r>
            <w:r w:rsidR="3962871B" w:rsidRPr="01DB5700">
              <w:rPr>
                <w:rFonts w:asciiTheme="minorHAnsi" w:eastAsiaTheme="minorEastAsia" w:hAnsiTheme="minorHAnsi" w:cstheme="minorBidi"/>
                <w:color w:val="000000" w:themeColor="text1"/>
                <w:sz w:val="20"/>
                <w:szCs w:val="20"/>
              </w:rPr>
              <w:t xml:space="preserve">Mobilisation process a little delayed because of Covid-19 </w:t>
            </w:r>
          </w:p>
          <w:p w14:paraId="70096CFD" w14:textId="618CB7B5" w:rsidR="000D3040" w:rsidRDefault="3962871B"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lastRenderedPageBreak/>
              <w:t>mobilise support: 1) a panel on call to action</w:t>
            </w:r>
            <w:r w:rsidR="7F4A8497" w:rsidRPr="01DB5700">
              <w:rPr>
                <w:rFonts w:asciiTheme="minorHAnsi" w:eastAsiaTheme="minorEastAsia" w:hAnsiTheme="minorHAnsi" w:cstheme="minorBidi"/>
                <w:color w:val="000000" w:themeColor="text1"/>
                <w:sz w:val="20"/>
                <w:szCs w:val="20"/>
              </w:rPr>
              <w:t xml:space="preserve"> for adolescent was </w:t>
            </w:r>
            <w:r w:rsidRPr="01DB5700">
              <w:rPr>
                <w:rFonts w:asciiTheme="minorHAnsi" w:eastAsiaTheme="minorEastAsia" w:hAnsiTheme="minorHAnsi" w:cstheme="minorBidi"/>
                <w:color w:val="000000" w:themeColor="text1"/>
                <w:sz w:val="20"/>
                <w:szCs w:val="20"/>
              </w:rPr>
              <w:t xml:space="preserve">organised at the </w:t>
            </w:r>
            <w:r w:rsidR="1AA2F548" w:rsidRPr="01DB5700">
              <w:rPr>
                <w:rFonts w:asciiTheme="minorHAnsi" w:eastAsiaTheme="minorEastAsia" w:hAnsiTheme="minorHAnsi" w:cstheme="minorBidi"/>
                <w:color w:val="000000" w:themeColor="text1"/>
                <w:sz w:val="20"/>
                <w:szCs w:val="20"/>
              </w:rPr>
              <w:t xml:space="preserve">ECOSOC </w:t>
            </w:r>
            <w:r w:rsidR="6AE2332B" w:rsidRPr="01DB5700">
              <w:rPr>
                <w:rFonts w:asciiTheme="minorHAnsi" w:eastAsiaTheme="minorEastAsia" w:hAnsiTheme="minorHAnsi" w:cstheme="minorBidi"/>
                <w:color w:val="000000" w:themeColor="text1"/>
                <w:sz w:val="20"/>
                <w:szCs w:val="20"/>
              </w:rPr>
              <w:t>youth forum</w:t>
            </w:r>
            <w:r w:rsidR="1AA2F548" w:rsidRPr="01DB5700">
              <w:rPr>
                <w:rFonts w:asciiTheme="minorHAnsi" w:eastAsiaTheme="minorEastAsia" w:hAnsiTheme="minorHAnsi" w:cstheme="minorBidi"/>
                <w:color w:val="000000" w:themeColor="text1"/>
                <w:sz w:val="20"/>
                <w:szCs w:val="20"/>
              </w:rPr>
              <w:t xml:space="preserve"> </w:t>
            </w:r>
            <w:r w:rsidR="1F1B9018" w:rsidRPr="01DB5700">
              <w:rPr>
                <w:rFonts w:asciiTheme="minorHAnsi" w:eastAsiaTheme="minorEastAsia" w:hAnsiTheme="minorHAnsi" w:cstheme="minorBidi"/>
                <w:color w:val="000000" w:themeColor="text1"/>
                <w:sz w:val="20"/>
                <w:szCs w:val="20"/>
              </w:rPr>
              <w:t>on 7</w:t>
            </w:r>
            <w:r w:rsidR="1F1B9018" w:rsidRPr="01DB5700">
              <w:rPr>
                <w:rFonts w:asciiTheme="minorHAnsi" w:eastAsiaTheme="minorEastAsia" w:hAnsiTheme="minorHAnsi" w:cstheme="minorBidi"/>
                <w:color w:val="000000" w:themeColor="text1"/>
                <w:sz w:val="20"/>
                <w:szCs w:val="20"/>
                <w:vertAlign w:val="superscript"/>
              </w:rPr>
              <w:t>th</w:t>
            </w:r>
            <w:r w:rsidR="1F1B9018" w:rsidRPr="01DB5700">
              <w:rPr>
                <w:rFonts w:asciiTheme="minorHAnsi" w:eastAsiaTheme="minorEastAsia" w:hAnsiTheme="minorHAnsi" w:cstheme="minorBidi"/>
                <w:color w:val="000000" w:themeColor="text1"/>
                <w:sz w:val="20"/>
                <w:szCs w:val="20"/>
              </w:rPr>
              <w:t xml:space="preserve"> of April. The panel was</w:t>
            </w:r>
            <w:r w:rsidR="28FFF2EA" w:rsidRPr="01DB5700">
              <w:rPr>
                <w:rFonts w:asciiTheme="minorHAnsi" w:eastAsiaTheme="minorEastAsia" w:hAnsiTheme="minorHAnsi" w:cstheme="minorBidi"/>
                <w:color w:val="000000" w:themeColor="text1"/>
                <w:sz w:val="20"/>
                <w:szCs w:val="20"/>
              </w:rPr>
              <w:t xml:space="preserve"> co-</w:t>
            </w:r>
            <w:r w:rsidR="29795964" w:rsidRPr="01DB5700">
              <w:rPr>
                <w:rFonts w:asciiTheme="minorHAnsi" w:eastAsiaTheme="minorEastAsia" w:hAnsiTheme="minorHAnsi" w:cstheme="minorBidi"/>
                <w:color w:val="000000" w:themeColor="text1"/>
                <w:sz w:val="20"/>
                <w:szCs w:val="20"/>
              </w:rPr>
              <w:t xml:space="preserve">hosted </w:t>
            </w:r>
            <w:r w:rsidR="14C23683" w:rsidRPr="01DB5700">
              <w:rPr>
                <w:rFonts w:asciiTheme="minorHAnsi" w:eastAsiaTheme="minorEastAsia" w:hAnsiTheme="minorHAnsi" w:cstheme="minorBidi"/>
                <w:color w:val="000000" w:themeColor="text1"/>
                <w:sz w:val="20"/>
                <w:szCs w:val="20"/>
              </w:rPr>
              <w:t xml:space="preserve">by Govt </w:t>
            </w:r>
            <w:r w:rsidR="11999156" w:rsidRPr="01DB5700">
              <w:rPr>
                <w:rFonts w:asciiTheme="minorHAnsi" w:eastAsiaTheme="minorEastAsia" w:hAnsiTheme="minorHAnsi" w:cstheme="minorBidi"/>
                <w:color w:val="000000" w:themeColor="text1"/>
                <w:sz w:val="20"/>
                <w:szCs w:val="20"/>
              </w:rPr>
              <w:t>of</w:t>
            </w:r>
            <w:r w:rsidR="14C23683" w:rsidRPr="01DB5700">
              <w:rPr>
                <w:rFonts w:asciiTheme="minorHAnsi" w:eastAsiaTheme="minorEastAsia" w:hAnsiTheme="minorHAnsi" w:cstheme="minorBidi"/>
                <w:color w:val="000000" w:themeColor="text1"/>
                <w:sz w:val="20"/>
                <w:szCs w:val="20"/>
              </w:rPr>
              <w:t xml:space="preserve"> </w:t>
            </w:r>
            <w:r w:rsidR="6DA90521" w:rsidRPr="01DB5700">
              <w:rPr>
                <w:rFonts w:asciiTheme="minorHAnsi" w:eastAsiaTheme="minorEastAsia" w:hAnsiTheme="minorHAnsi" w:cstheme="minorBidi"/>
                <w:color w:val="000000" w:themeColor="text1"/>
                <w:sz w:val="20"/>
                <w:szCs w:val="20"/>
              </w:rPr>
              <w:t xml:space="preserve">Philippines </w:t>
            </w:r>
            <w:r w:rsidR="5D4852FD" w:rsidRPr="01DB5700">
              <w:rPr>
                <w:rFonts w:asciiTheme="minorHAnsi" w:eastAsiaTheme="minorEastAsia" w:hAnsiTheme="minorHAnsi" w:cstheme="minorBidi"/>
                <w:color w:val="000000" w:themeColor="text1"/>
                <w:sz w:val="20"/>
                <w:szCs w:val="20"/>
              </w:rPr>
              <w:t xml:space="preserve">Costa Rica. 700 youth </w:t>
            </w:r>
            <w:r w:rsidR="26E2DA85" w:rsidRPr="01DB5700">
              <w:rPr>
                <w:rFonts w:asciiTheme="minorHAnsi" w:eastAsiaTheme="minorEastAsia" w:hAnsiTheme="minorHAnsi" w:cstheme="minorBidi"/>
                <w:color w:val="000000" w:themeColor="text1"/>
                <w:sz w:val="20"/>
                <w:szCs w:val="20"/>
              </w:rPr>
              <w:t xml:space="preserve">from 5 </w:t>
            </w:r>
            <w:r w:rsidR="73F484BD" w:rsidRPr="01DB5700">
              <w:rPr>
                <w:rFonts w:asciiTheme="minorHAnsi" w:eastAsiaTheme="minorEastAsia" w:hAnsiTheme="minorHAnsi" w:cstheme="minorBidi"/>
                <w:color w:val="000000" w:themeColor="text1"/>
                <w:sz w:val="20"/>
                <w:szCs w:val="20"/>
              </w:rPr>
              <w:t>regions</w:t>
            </w:r>
            <w:r w:rsidR="26E2DA85" w:rsidRPr="01DB5700">
              <w:rPr>
                <w:rFonts w:asciiTheme="minorHAnsi" w:eastAsiaTheme="minorEastAsia" w:hAnsiTheme="minorHAnsi" w:cstheme="minorBidi"/>
                <w:color w:val="000000" w:themeColor="text1"/>
                <w:sz w:val="20"/>
                <w:szCs w:val="20"/>
              </w:rPr>
              <w:t xml:space="preserve"> </w:t>
            </w:r>
            <w:r w:rsidR="4623714A" w:rsidRPr="01DB5700">
              <w:rPr>
                <w:rFonts w:asciiTheme="minorHAnsi" w:eastAsiaTheme="minorEastAsia" w:hAnsiTheme="minorHAnsi" w:cstheme="minorBidi"/>
                <w:color w:val="000000" w:themeColor="text1"/>
                <w:sz w:val="20"/>
                <w:szCs w:val="20"/>
              </w:rPr>
              <w:t xml:space="preserve">AFRO, EMRO, SEARO, EURO and the Pacific </w:t>
            </w:r>
            <w:r w:rsidR="6DA90521" w:rsidRPr="01DB5700">
              <w:rPr>
                <w:rFonts w:asciiTheme="minorHAnsi" w:eastAsiaTheme="minorEastAsia" w:hAnsiTheme="minorHAnsi" w:cstheme="minorBidi"/>
                <w:color w:val="000000" w:themeColor="text1"/>
                <w:sz w:val="20"/>
                <w:szCs w:val="20"/>
              </w:rPr>
              <w:t>regist</w:t>
            </w:r>
            <w:r w:rsidR="277A33CB" w:rsidRPr="01DB5700">
              <w:rPr>
                <w:rFonts w:asciiTheme="minorHAnsi" w:eastAsiaTheme="minorEastAsia" w:hAnsiTheme="minorHAnsi" w:cstheme="minorBidi"/>
                <w:color w:val="000000" w:themeColor="text1"/>
                <w:sz w:val="20"/>
                <w:szCs w:val="20"/>
              </w:rPr>
              <w:t xml:space="preserve">ered </w:t>
            </w:r>
            <w:r w:rsidR="772EEC7C" w:rsidRPr="01DB5700">
              <w:rPr>
                <w:rFonts w:asciiTheme="minorHAnsi" w:eastAsiaTheme="minorEastAsia" w:hAnsiTheme="minorHAnsi" w:cstheme="minorBidi"/>
                <w:color w:val="000000" w:themeColor="text1"/>
                <w:sz w:val="20"/>
                <w:szCs w:val="20"/>
              </w:rPr>
              <w:t>to</w:t>
            </w:r>
            <w:r w:rsidR="6DA90521" w:rsidRPr="01DB5700">
              <w:rPr>
                <w:rFonts w:asciiTheme="minorHAnsi" w:eastAsiaTheme="minorEastAsia" w:hAnsiTheme="minorHAnsi" w:cstheme="minorBidi"/>
                <w:color w:val="000000" w:themeColor="text1"/>
                <w:sz w:val="20"/>
                <w:szCs w:val="20"/>
              </w:rPr>
              <w:t xml:space="preserve"> participat</w:t>
            </w:r>
            <w:r w:rsidR="4AF66362" w:rsidRPr="01DB5700">
              <w:rPr>
                <w:rFonts w:asciiTheme="minorHAnsi" w:eastAsiaTheme="minorEastAsia" w:hAnsiTheme="minorHAnsi" w:cstheme="minorBidi"/>
                <w:color w:val="000000" w:themeColor="text1"/>
                <w:sz w:val="20"/>
                <w:szCs w:val="20"/>
              </w:rPr>
              <w:t xml:space="preserve">e in the discussions </w:t>
            </w:r>
            <w:r w:rsidR="70C06B10" w:rsidRPr="01DB5700">
              <w:rPr>
                <w:rFonts w:asciiTheme="minorHAnsi" w:eastAsiaTheme="minorEastAsia" w:hAnsiTheme="minorHAnsi" w:cstheme="minorBidi"/>
                <w:color w:val="000000" w:themeColor="text1"/>
                <w:sz w:val="20"/>
                <w:szCs w:val="20"/>
              </w:rPr>
              <w:t xml:space="preserve">with </w:t>
            </w:r>
            <w:r w:rsidR="1AA2F548" w:rsidRPr="01DB5700">
              <w:rPr>
                <w:rFonts w:asciiTheme="minorHAnsi" w:eastAsiaTheme="minorEastAsia" w:hAnsiTheme="minorHAnsi" w:cstheme="minorBidi"/>
                <w:color w:val="000000" w:themeColor="text1"/>
                <w:sz w:val="20"/>
                <w:szCs w:val="20"/>
              </w:rPr>
              <w:t xml:space="preserve">government </w:t>
            </w:r>
            <w:r w:rsidR="6B82D3E1" w:rsidRPr="01DB5700">
              <w:rPr>
                <w:rFonts w:asciiTheme="minorHAnsi" w:eastAsiaTheme="minorEastAsia" w:hAnsiTheme="minorHAnsi" w:cstheme="minorBidi"/>
                <w:color w:val="000000" w:themeColor="text1"/>
                <w:sz w:val="20"/>
                <w:szCs w:val="20"/>
              </w:rPr>
              <w:t xml:space="preserve">reps </w:t>
            </w:r>
            <w:r w:rsidR="1AA2F548" w:rsidRPr="01DB5700">
              <w:rPr>
                <w:rFonts w:asciiTheme="minorHAnsi" w:eastAsiaTheme="minorEastAsia" w:hAnsiTheme="minorHAnsi" w:cstheme="minorBidi"/>
                <w:color w:val="000000" w:themeColor="text1"/>
                <w:sz w:val="20"/>
                <w:szCs w:val="20"/>
              </w:rPr>
              <w:t xml:space="preserve"> </w:t>
            </w:r>
            <w:r w:rsidR="715F8110" w:rsidRPr="01DB5700">
              <w:rPr>
                <w:rFonts w:asciiTheme="minorHAnsi" w:eastAsiaTheme="minorEastAsia" w:hAnsiTheme="minorHAnsi" w:cstheme="minorBidi"/>
                <w:color w:val="000000" w:themeColor="text1"/>
                <w:sz w:val="20"/>
                <w:szCs w:val="20"/>
              </w:rPr>
              <w:t xml:space="preserve"> </w:t>
            </w:r>
            <w:r w:rsidR="33BC3702" w:rsidRPr="01DB5700">
              <w:rPr>
                <w:rFonts w:asciiTheme="minorHAnsi" w:eastAsiaTheme="minorEastAsia" w:hAnsiTheme="minorHAnsi" w:cstheme="minorBidi"/>
                <w:color w:val="000000" w:themeColor="text1"/>
                <w:sz w:val="20"/>
                <w:szCs w:val="20"/>
              </w:rPr>
              <w:t xml:space="preserve">Link to report </w:t>
            </w:r>
            <w:hyperlink r:id="rId116">
              <w:r w:rsidR="33BC3702" w:rsidRPr="01DB5700">
                <w:rPr>
                  <w:rStyle w:val="Hyperlink"/>
                  <w:rFonts w:asciiTheme="minorHAnsi" w:eastAsiaTheme="minorEastAsia" w:hAnsiTheme="minorHAnsi" w:cstheme="minorBidi"/>
                  <w:sz w:val="20"/>
                  <w:szCs w:val="20"/>
                </w:rPr>
                <w:t>here</w:t>
              </w:r>
            </w:hyperlink>
            <w:r w:rsidR="33BC3702" w:rsidRPr="01DB5700">
              <w:rPr>
                <w:rFonts w:asciiTheme="minorHAnsi" w:eastAsiaTheme="minorEastAsia" w:hAnsiTheme="minorHAnsi" w:cstheme="minorBidi"/>
                <w:color w:val="000000" w:themeColor="text1"/>
                <w:sz w:val="20"/>
                <w:szCs w:val="20"/>
              </w:rPr>
              <w:t xml:space="preserve"> and </w:t>
            </w:r>
            <w:hyperlink r:id="rId117">
              <w:r w:rsidR="33BC3702" w:rsidRPr="01DB5700">
                <w:rPr>
                  <w:rStyle w:val="Hyperlink"/>
                  <w:rFonts w:asciiTheme="minorHAnsi" w:eastAsiaTheme="minorEastAsia" w:hAnsiTheme="minorHAnsi" w:cstheme="minorBidi"/>
                  <w:sz w:val="20"/>
                  <w:szCs w:val="20"/>
                </w:rPr>
                <w:t>here</w:t>
              </w:r>
            </w:hyperlink>
            <w:r w:rsidR="33BC3702" w:rsidRPr="01DB5700">
              <w:rPr>
                <w:rFonts w:asciiTheme="minorHAnsi" w:eastAsiaTheme="minorEastAsia" w:hAnsiTheme="minorHAnsi" w:cstheme="minorBidi"/>
                <w:color w:val="000000" w:themeColor="text1"/>
                <w:sz w:val="20"/>
                <w:szCs w:val="20"/>
              </w:rPr>
              <w:t>.</w:t>
            </w:r>
          </w:p>
          <w:p w14:paraId="20FDD466" w14:textId="7C8606B1" w:rsidR="000D3040" w:rsidRDefault="000D3040" w:rsidP="01DB5700">
            <w:pPr>
              <w:spacing w:after="0" w:line="240" w:lineRule="auto"/>
              <w:rPr>
                <w:rFonts w:asciiTheme="minorHAnsi" w:eastAsiaTheme="minorEastAsia" w:hAnsiTheme="minorHAnsi" w:cstheme="minorBidi"/>
                <w:color w:val="000000" w:themeColor="text1"/>
                <w:sz w:val="20"/>
                <w:szCs w:val="20"/>
              </w:rPr>
            </w:pPr>
          </w:p>
          <w:p w14:paraId="2F35E195" w14:textId="2B304B9E" w:rsidR="000D3040" w:rsidRDefault="549FC4FE"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2) An intervention on the Call to Action made by the HCPA at the CSW</w:t>
            </w:r>
            <w:r w:rsidR="1F980028" w:rsidRPr="01DB5700">
              <w:rPr>
                <w:rFonts w:asciiTheme="minorHAnsi" w:eastAsiaTheme="minorEastAsia" w:hAnsiTheme="minorHAnsi" w:cstheme="minorBidi"/>
                <w:color w:val="000000" w:themeColor="text1"/>
                <w:sz w:val="20"/>
                <w:szCs w:val="20"/>
              </w:rPr>
              <w:t xml:space="preserve">. The intervention can be found here.  </w:t>
            </w:r>
            <w:r w:rsidRPr="01DB5700">
              <w:rPr>
                <w:rFonts w:asciiTheme="minorHAnsi" w:eastAsiaTheme="minorEastAsia" w:hAnsiTheme="minorHAnsi" w:cstheme="minorBidi"/>
                <w:color w:val="000000" w:themeColor="text1"/>
                <w:sz w:val="20"/>
                <w:szCs w:val="20"/>
              </w:rPr>
              <w:t xml:space="preserve"> </w:t>
            </w:r>
          </w:p>
          <w:p w14:paraId="68713532" w14:textId="1E33CA79" w:rsidR="000D3040" w:rsidRDefault="4ABC9691" w:rsidP="01DB5700">
            <w:pPr>
              <w:spacing w:after="0" w:line="240" w:lineRule="auto"/>
              <w:rPr>
                <w:rFonts w:asciiTheme="minorHAnsi" w:eastAsiaTheme="minorEastAsia" w:hAnsiTheme="minorHAnsi" w:cstheme="minorBidi"/>
                <w:color w:val="000000"/>
                <w:sz w:val="20"/>
                <w:szCs w:val="20"/>
              </w:rPr>
            </w:pPr>
            <w:r w:rsidRPr="01DB5700">
              <w:rPr>
                <w:rFonts w:asciiTheme="minorHAnsi" w:eastAsiaTheme="minorEastAsia" w:hAnsiTheme="minorHAnsi" w:cstheme="minorBidi"/>
                <w:color w:val="000000" w:themeColor="text1"/>
                <w:sz w:val="20"/>
                <w:szCs w:val="20"/>
              </w:rPr>
              <w:t xml:space="preserve"> </w:t>
            </w:r>
            <w:r w:rsidR="549FC4FE" w:rsidRPr="01DB5700">
              <w:rPr>
                <w:rFonts w:asciiTheme="minorHAnsi" w:eastAsiaTheme="minorEastAsia" w:hAnsiTheme="minorHAnsi" w:cstheme="minorBidi"/>
                <w:color w:val="000000" w:themeColor="text1"/>
                <w:sz w:val="20"/>
                <w:szCs w:val="20"/>
              </w:rPr>
              <w:t xml:space="preserve">  </w:t>
            </w:r>
          </w:p>
        </w:tc>
      </w:tr>
      <w:tr w:rsidR="000D3040" w14:paraId="5A6111CD" w14:textId="5252E81E" w:rsidTr="01DB5700">
        <w:trPr>
          <w:trHeight w:val="432"/>
        </w:trPr>
        <w:tc>
          <w:tcPr>
            <w:tcW w:w="15750" w:type="dxa"/>
            <w:gridSpan w:val="4"/>
            <w:shd w:val="clear" w:color="auto" w:fill="FFF2CC" w:themeFill="accent4" w:themeFillTint="33"/>
            <w:vAlign w:val="center"/>
          </w:tcPr>
          <w:p w14:paraId="4048C7E9" w14:textId="77777777" w:rsidR="000D3040" w:rsidRDefault="3AF8D5B5" w:rsidP="01DB5700">
            <w:pPr>
              <w:spacing w:after="0" w:line="240" w:lineRule="auto"/>
              <w:jc w:val="center"/>
              <w:rPr>
                <w:rFonts w:asciiTheme="minorHAnsi" w:eastAsiaTheme="minorEastAsia" w:hAnsiTheme="minorHAnsi" w:cstheme="minorBidi"/>
                <w:b/>
                <w:bCs/>
                <w:color w:val="000000"/>
                <w:sz w:val="20"/>
                <w:szCs w:val="20"/>
              </w:rPr>
            </w:pPr>
            <w:r w:rsidRPr="01DB5700">
              <w:rPr>
                <w:rFonts w:asciiTheme="minorHAnsi" w:eastAsiaTheme="minorEastAsia" w:hAnsiTheme="minorHAnsi" w:cstheme="minorBidi"/>
                <w:b/>
                <w:bCs/>
                <w:color w:val="000000" w:themeColor="text1"/>
                <w:sz w:val="20"/>
                <w:szCs w:val="20"/>
              </w:rPr>
              <w:t>ACCOUNTABILITY</w:t>
            </w:r>
          </w:p>
          <w:p w14:paraId="432A0DA6" w14:textId="77777777" w:rsidR="000D3040" w:rsidRDefault="3AF8D5B5" w:rsidP="01DB5700">
            <w:pPr>
              <w:spacing w:after="0" w:line="240" w:lineRule="auto"/>
              <w:jc w:val="center"/>
              <w:rPr>
                <w:rFonts w:asciiTheme="minorHAnsi" w:eastAsiaTheme="minorEastAsia" w:hAnsiTheme="minorHAnsi" w:cstheme="minorBidi"/>
                <w:color w:val="000000"/>
                <w:sz w:val="20"/>
                <w:szCs w:val="20"/>
              </w:rPr>
            </w:pPr>
            <w:r w:rsidRPr="01DB5700">
              <w:rPr>
                <w:rFonts w:asciiTheme="minorHAnsi" w:eastAsiaTheme="minorEastAsia" w:hAnsiTheme="minorHAnsi" w:cstheme="minorBidi"/>
                <w:b/>
                <w:bCs/>
                <w:color w:val="000000" w:themeColor="text1"/>
                <w:sz w:val="20"/>
                <w:szCs w:val="20"/>
              </w:rPr>
              <w:t xml:space="preserve">Partners: </w:t>
            </w:r>
            <w:r w:rsidRPr="01DB5700">
              <w:rPr>
                <w:rFonts w:asciiTheme="minorHAnsi" w:eastAsiaTheme="minorEastAsia" w:hAnsiTheme="minorHAnsi" w:cstheme="minorBidi"/>
                <w:color w:val="000000" w:themeColor="text1"/>
                <w:sz w:val="20"/>
                <w:szCs w:val="20"/>
              </w:rPr>
              <w:t xml:space="preserve">Track and report on progress, including country profiles and </w:t>
            </w:r>
            <w:proofErr w:type="gramStart"/>
            <w:r w:rsidRPr="01DB5700">
              <w:rPr>
                <w:rFonts w:asciiTheme="minorHAnsi" w:eastAsiaTheme="minorEastAsia" w:hAnsiTheme="minorHAnsi" w:cstheme="minorBidi"/>
                <w:color w:val="000000" w:themeColor="text1"/>
                <w:sz w:val="20"/>
                <w:szCs w:val="20"/>
              </w:rPr>
              <w:t>score-cards</w:t>
            </w:r>
            <w:proofErr w:type="gramEnd"/>
            <w:r w:rsidRPr="01DB5700">
              <w:rPr>
                <w:rFonts w:asciiTheme="minorHAnsi" w:eastAsiaTheme="minorEastAsia" w:hAnsiTheme="minorHAnsi" w:cstheme="minorBidi"/>
                <w:color w:val="000000" w:themeColor="text1"/>
                <w:sz w:val="20"/>
                <w:szCs w:val="20"/>
              </w:rPr>
              <w:t>, as well as equity analysis for review and remedial action in 5-10 countries</w:t>
            </w:r>
          </w:p>
          <w:p w14:paraId="519FB890" w14:textId="3F5A6CED" w:rsidR="000D3040" w:rsidRDefault="3AF8D5B5" w:rsidP="01DB5700">
            <w:pPr>
              <w:spacing w:after="0" w:line="240" w:lineRule="auto"/>
              <w:jc w:val="center"/>
              <w:rPr>
                <w:rFonts w:asciiTheme="minorHAnsi" w:eastAsiaTheme="minorEastAsia" w:hAnsiTheme="minorHAnsi" w:cstheme="minorBidi"/>
                <w:b/>
                <w:bCs/>
                <w:color w:val="000000"/>
                <w:sz w:val="20"/>
                <w:szCs w:val="20"/>
              </w:rPr>
            </w:pPr>
            <w:r w:rsidRPr="01DB5700">
              <w:rPr>
                <w:rFonts w:asciiTheme="minorHAnsi" w:eastAsiaTheme="minorEastAsia" w:hAnsiTheme="minorHAnsi" w:cstheme="minorBidi"/>
                <w:b/>
                <w:bCs/>
                <w:color w:val="000000" w:themeColor="text1"/>
                <w:sz w:val="20"/>
                <w:szCs w:val="20"/>
              </w:rPr>
              <w:t xml:space="preserve">Secretariat: </w:t>
            </w:r>
            <w:r w:rsidRPr="01DB5700">
              <w:rPr>
                <w:rFonts w:asciiTheme="minorHAnsi" w:eastAsiaTheme="minorEastAsia" w:hAnsiTheme="minorHAnsi" w:cstheme="minorBidi"/>
                <w:color w:val="000000" w:themeColor="text1"/>
                <w:sz w:val="20"/>
                <w:szCs w:val="20"/>
              </w:rPr>
              <w:t xml:space="preserve">Track AY commitments; synthesize progress on outcomes; support 5 youth-led coalitions to conduct accountability/advocacy (incl. </w:t>
            </w:r>
            <w:proofErr w:type="spellStart"/>
            <w:r w:rsidRPr="01DB5700">
              <w:rPr>
                <w:rFonts w:asciiTheme="minorHAnsi" w:eastAsiaTheme="minorEastAsia" w:hAnsiTheme="minorHAnsi" w:cstheme="minorBidi"/>
                <w:color w:val="000000" w:themeColor="text1"/>
                <w:sz w:val="20"/>
                <w:szCs w:val="20"/>
              </w:rPr>
              <w:t>dissem</w:t>
            </w:r>
            <w:proofErr w:type="spellEnd"/>
            <w:r w:rsidRPr="01DB5700">
              <w:rPr>
                <w:rFonts w:asciiTheme="minorHAnsi" w:eastAsiaTheme="minorEastAsia" w:hAnsiTheme="minorHAnsi" w:cstheme="minorBidi"/>
                <w:color w:val="000000" w:themeColor="text1"/>
                <w:sz w:val="20"/>
                <w:szCs w:val="20"/>
              </w:rPr>
              <w:t>. of country profiles and equity analyses)</w:t>
            </w:r>
          </w:p>
        </w:tc>
      </w:tr>
      <w:tr w:rsidR="000D3040" w14:paraId="5A6111D3" w14:textId="1471A7D9" w:rsidTr="01DB5700">
        <w:trPr>
          <w:trHeight w:val="618"/>
        </w:trPr>
        <w:tc>
          <w:tcPr>
            <w:tcW w:w="10593" w:type="dxa"/>
            <w:shd w:val="clear" w:color="auto" w:fill="auto"/>
            <w:vAlign w:val="center"/>
          </w:tcPr>
          <w:p w14:paraId="7ACA3191" w14:textId="3DC3E5B4" w:rsidR="32BEBC44" w:rsidRDefault="32BEBC44" w:rsidP="01DB5700">
            <w:pPr>
              <w:spacing w:after="0" w:line="240" w:lineRule="auto"/>
              <w:rPr>
                <w:color w:val="000000" w:themeColor="text1"/>
                <w:sz w:val="20"/>
                <w:szCs w:val="20"/>
              </w:rPr>
            </w:pPr>
            <w:r w:rsidRPr="01DB5700">
              <w:rPr>
                <w:b/>
                <w:bCs/>
                <w:color w:val="7030A0"/>
              </w:rPr>
              <w:t>Global Meaningful Adolescent and Youth Engagement Consensus Statement (MAYE)</w:t>
            </w:r>
          </w:p>
          <w:p w14:paraId="5A6111D0" w14:textId="77777777" w:rsidR="000D3040" w:rsidRDefault="000D3040">
            <w:pPr>
              <w:spacing w:after="0" w:line="240" w:lineRule="auto"/>
              <w:rPr>
                <w:color w:val="000000"/>
                <w:sz w:val="20"/>
                <w:szCs w:val="20"/>
              </w:rPr>
            </w:pPr>
            <w:r>
              <w:rPr>
                <w:color w:val="000000"/>
                <w:sz w:val="20"/>
                <w:szCs w:val="20"/>
              </w:rPr>
              <w:t>Global Meaningful Adolescent and Youth Engagement Consensus Statement: mobilize at least an additional 50 endorsements with FP2020/IYAFP and implement the accountability system to track actions in 2020-2021.</w:t>
            </w:r>
          </w:p>
        </w:tc>
        <w:tc>
          <w:tcPr>
            <w:tcW w:w="450" w:type="dxa"/>
            <w:shd w:val="clear" w:color="auto" w:fill="FFFF00"/>
          </w:tcPr>
          <w:p w14:paraId="5A6111D1" w14:textId="77777777" w:rsidR="000D3040" w:rsidRDefault="000D3040">
            <w:pPr>
              <w:spacing w:after="0" w:line="240" w:lineRule="auto"/>
              <w:rPr>
                <w:color w:val="000000"/>
                <w:sz w:val="20"/>
                <w:szCs w:val="20"/>
              </w:rPr>
            </w:pPr>
          </w:p>
        </w:tc>
        <w:tc>
          <w:tcPr>
            <w:tcW w:w="450" w:type="dxa"/>
            <w:shd w:val="clear" w:color="auto" w:fill="FFFF00"/>
          </w:tcPr>
          <w:p w14:paraId="5A6111D2" w14:textId="77777777" w:rsidR="000D3040" w:rsidRDefault="000D3040">
            <w:pPr>
              <w:spacing w:after="0" w:line="240" w:lineRule="auto"/>
              <w:rPr>
                <w:color w:val="000000"/>
                <w:sz w:val="20"/>
                <w:szCs w:val="20"/>
              </w:rPr>
            </w:pPr>
          </w:p>
        </w:tc>
        <w:tc>
          <w:tcPr>
            <w:tcW w:w="4257" w:type="dxa"/>
          </w:tcPr>
          <w:p w14:paraId="2EA7FE0F" w14:textId="65F6AA44" w:rsidR="000D3040" w:rsidRDefault="0D1E3363"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 xml:space="preserve">Over 200 endorsements have been secured for the </w:t>
            </w:r>
            <w:hyperlink r:id="rId118" w:history="1">
              <w:r w:rsidRPr="00E33709">
                <w:rPr>
                  <w:rStyle w:val="Hyperlink"/>
                  <w:rFonts w:asciiTheme="minorHAnsi" w:eastAsiaTheme="minorEastAsia" w:hAnsiTheme="minorHAnsi" w:cstheme="minorBidi"/>
                  <w:sz w:val="20"/>
                  <w:szCs w:val="20"/>
                </w:rPr>
                <w:t>Global Consensus</w:t>
              </w:r>
              <w:r w:rsidR="3267EBFF" w:rsidRPr="00E33709">
                <w:rPr>
                  <w:rStyle w:val="Hyperlink"/>
                  <w:rFonts w:asciiTheme="minorHAnsi" w:eastAsiaTheme="minorEastAsia" w:hAnsiTheme="minorHAnsi" w:cstheme="minorBidi"/>
                  <w:sz w:val="20"/>
                  <w:szCs w:val="20"/>
                </w:rPr>
                <w:t xml:space="preserve"> </w:t>
              </w:r>
              <w:r w:rsidR="55E1EC4B" w:rsidRPr="00E33709">
                <w:rPr>
                  <w:rStyle w:val="Hyperlink"/>
                  <w:rFonts w:asciiTheme="minorHAnsi" w:eastAsiaTheme="minorEastAsia" w:hAnsiTheme="minorHAnsi" w:cstheme="minorBidi"/>
                  <w:sz w:val="20"/>
                  <w:szCs w:val="20"/>
                </w:rPr>
                <w:t>Statement</w:t>
              </w:r>
            </w:hyperlink>
            <w:r w:rsidR="00E33709">
              <w:rPr>
                <w:rFonts w:asciiTheme="minorHAnsi" w:eastAsiaTheme="minorEastAsia" w:hAnsiTheme="minorHAnsi" w:cstheme="minorBidi"/>
                <w:color w:val="000000" w:themeColor="text1"/>
                <w:sz w:val="20"/>
                <w:szCs w:val="20"/>
              </w:rPr>
              <w:t>.</w:t>
            </w:r>
          </w:p>
          <w:p w14:paraId="2BB1A008" w14:textId="3B0A42B0" w:rsidR="000D3040" w:rsidRDefault="000D3040" w:rsidP="01DB5700">
            <w:pPr>
              <w:spacing w:after="0" w:line="240" w:lineRule="auto"/>
              <w:rPr>
                <w:rFonts w:asciiTheme="minorHAnsi" w:eastAsiaTheme="minorEastAsia" w:hAnsiTheme="minorHAnsi" w:cstheme="minorBidi"/>
                <w:color w:val="000000" w:themeColor="text1"/>
                <w:sz w:val="20"/>
                <w:szCs w:val="20"/>
              </w:rPr>
            </w:pPr>
          </w:p>
          <w:p w14:paraId="62769F2F" w14:textId="50344801" w:rsidR="000D3040" w:rsidRDefault="3AF8D5B5"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 xml:space="preserve">Grant with IYAFP on the accountability system is ongoing. Survey to endorsing organizations </w:t>
            </w:r>
            <w:r w:rsidR="1DCA6880" w:rsidRPr="01DB5700">
              <w:rPr>
                <w:rFonts w:asciiTheme="minorHAnsi" w:eastAsiaTheme="minorEastAsia" w:hAnsiTheme="minorHAnsi" w:cstheme="minorBidi"/>
                <w:color w:val="000000" w:themeColor="text1"/>
                <w:sz w:val="20"/>
                <w:szCs w:val="20"/>
              </w:rPr>
              <w:t xml:space="preserve">was </w:t>
            </w:r>
            <w:r w:rsidRPr="01DB5700">
              <w:rPr>
                <w:rFonts w:asciiTheme="minorHAnsi" w:eastAsiaTheme="minorEastAsia" w:hAnsiTheme="minorHAnsi" w:cstheme="minorBidi"/>
                <w:color w:val="000000" w:themeColor="text1"/>
                <w:sz w:val="20"/>
                <w:szCs w:val="20"/>
              </w:rPr>
              <w:t>finalized</w:t>
            </w:r>
            <w:r w:rsidR="776C5ED8" w:rsidRPr="01DB5700">
              <w:rPr>
                <w:rFonts w:asciiTheme="minorHAnsi" w:eastAsiaTheme="minorEastAsia" w:hAnsiTheme="minorHAnsi" w:cstheme="minorBidi"/>
                <w:color w:val="000000" w:themeColor="text1"/>
                <w:sz w:val="20"/>
                <w:szCs w:val="20"/>
              </w:rPr>
              <w:t>, with over 100 partners in response.</w:t>
            </w:r>
            <w:r w:rsidRPr="01DB5700">
              <w:rPr>
                <w:rFonts w:asciiTheme="minorHAnsi" w:eastAsiaTheme="minorEastAsia" w:hAnsiTheme="minorHAnsi" w:cstheme="minorBidi"/>
                <w:color w:val="000000" w:themeColor="text1"/>
                <w:sz w:val="20"/>
                <w:szCs w:val="20"/>
              </w:rPr>
              <w:t xml:space="preserve"> </w:t>
            </w:r>
            <w:r w:rsidR="430EBB41" w:rsidRPr="01DB5700">
              <w:rPr>
                <w:rFonts w:asciiTheme="minorHAnsi" w:eastAsiaTheme="minorEastAsia" w:hAnsiTheme="minorHAnsi" w:cstheme="minorBidi"/>
                <w:color w:val="000000" w:themeColor="text1"/>
                <w:sz w:val="20"/>
                <w:szCs w:val="20"/>
              </w:rPr>
              <w:t>A</w:t>
            </w:r>
            <w:r w:rsidRPr="01DB5700">
              <w:rPr>
                <w:rFonts w:asciiTheme="minorHAnsi" w:eastAsiaTheme="minorEastAsia" w:hAnsiTheme="minorHAnsi" w:cstheme="minorBidi"/>
                <w:color w:val="000000" w:themeColor="text1"/>
                <w:sz w:val="20"/>
                <w:szCs w:val="20"/>
              </w:rPr>
              <w:t xml:space="preserve"> consultant </w:t>
            </w:r>
            <w:r w:rsidR="03D1DED8" w:rsidRPr="01DB5700">
              <w:rPr>
                <w:rFonts w:asciiTheme="minorHAnsi" w:eastAsiaTheme="minorEastAsia" w:hAnsiTheme="minorHAnsi" w:cstheme="minorBidi"/>
                <w:color w:val="000000" w:themeColor="text1"/>
                <w:sz w:val="20"/>
                <w:szCs w:val="20"/>
              </w:rPr>
              <w:t xml:space="preserve">was </w:t>
            </w:r>
            <w:r w:rsidRPr="01DB5700">
              <w:rPr>
                <w:rFonts w:asciiTheme="minorHAnsi" w:eastAsiaTheme="minorEastAsia" w:hAnsiTheme="minorHAnsi" w:cstheme="minorBidi"/>
                <w:color w:val="000000" w:themeColor="text1"/>
                <w:sz w:val="20"/>
                <w:szCs w:val="20"/>
              </w:rPr>
              <w:t xml:space="preserve">recruited to develop the annual accountability report. </w:t>
            </w:r>
            <w:r w:rsidR="14F97560" w:rsidRPr="01DB5700">
              <w:rPr>
                <w:rFonts w:asciiTheme="minorHAnsi" w:eastAsiaTheme="minorEastAsia" w:hAnsiTheme="minorHAnsi" w:cstheme="minorBidi"/>
                <w:color w:val="000000" w:themeColor="text1"/>
                <w:sz w:val="20"/>
                <w:szCs w:val="20"/>
              </w:rPr>
              <w:t xml:space="preserve">Report is </w:t>
            </w:r>
            <w:r w:rsidR="7EA4B1D6" w:rsidRPr="01DB5700">
              <w:rPr>
                <w:rFonts w:asciiTheme="minorHAnsi" w:eastAsiaTheme="minorEastAsia" w:hAnsiTheme="minorHAnsi" w:cstheme="minorBidi"/>
                <w:color w:val="000000" w:themeColor="text1"/>
                <w:sz w:val="20"/>
                <w:szCs w:val="20"/>
              </w:rPr>
              <w:t>under review,</w:t>
            </w:r>
            <w:r w:rsidR="14F97560" w:rsidRPr="01DB5700">
              <w:rPr>
                <w:rFonts w:asciiTheme="minorHAnsi" w:eastAsiaTheme="minorEastAsia" w:hAnsiTheme="minorHAnsi" w:cstheme="minorBidi"/>
                <w:color w:val="000000" w:themeColor="text1"/>
                <w:sz w:val="20"/>
                <w:szCs w:val="20"/>
              </w:rPr>
              <w:t xml:space="preserve"> pending sign off and FENSA clearances. Publication on partners</w:t>
            </w:r>
            <w:r w:rsidR="22F2C2B4" w:rsidRPr="01DB5700">
              <w:rPr>
                <w:rFonts w:asciiTheme="minorHAnsi" w:eastAsiaTheme="minorEastAsia" w:hAnsiTheme="minorHAnsi" w:cstheme="minorBidi"/>
                <w:color w:val="000000" w:themeColor="text1"/>
                <w:sz w:val="20"/>
                <w:szCs w:val="20"/>
              </w:rPr>
              <w:t>’</w:t>
            </w:r>
            <w:r w:rsidR="14F97560" w:rsidRPr="01DB5700">
              <w:rPr>
                <w:rFonts w:asciiTheme="minorHAnsi" w:eastAsiaTheme="minorEastAsia" w:hAnsiTheme="minorHAnsi" w:cstheme="minorBidi"/>
                <w:color w:val="000000" w:themeColor="text1"/>
                <w:sz w:val="20"/>
                <w:szCs w:val="20"/>
              </w:rPr>
              <w:t xml:space="preserve"> website expected by end of May</w:t>
            </w:r>
            <w:r w:rsidR="73C306CD" w:rsidRPr="01DB5700">
              <w:rPr>
                <w:rFonts w:asciiTheme="minorHAnsi" w:eastAsiaTheme="minorEastAsia" w:hAnsiTheme="minorHAnsi" w:cstheme="minorBidi"/>
                <w:color w:val="000000" w:themeColor="text1"/>
                <w:sz w:val="20"/>
                <w:szCs w:val="20"/>
              </w:rPr>
              <w:t xml:space="preserve"> 2021</w:t>
            </w:r>
            <w:r w:rsidR="14F97560" w:rsidRPr="01DB5700">
              <w:rPr>
                <w:rFonts w:asciiTheme="minorHAnsi" w:eastAsiaTheme="minorEastAsia" w:hAnsiTheme="minorHAnsi" w:cstheme="minorBidi"/>
                <w:color w:val="000000" w:themeColor="text1"/>
                <w:sz w:val="20"/>
                <w:szCs w:val="20"/>
              </w:rPr>
              <w:t xml:space="preserve">. </w:t>
            </w:r>
          </w:p>
          <w:p w14:paraId="2A931EE7" w14:textId="57B7FC27" w:rsidR="01DB5700" w:rsidRDefault="01DB5700" w:rsidP="01DB5700">
            <w:pPr>
              <w:spacing w:after="0" w:line="240" w:lineRule="auto"/>
              <w:rPr>
                <w:rFonts w:asciiTheme="minorHAnsi" w:eastAsiaTheme="minorEastAsia" w:hAnsiTheme="minorHAnsi" w:cstheme="minorBidi"/>
                <w:color w:val="000000" w:themeColor="text1"/>
                <w:sz w:val="20"/>
                <w:szCs w:val="20"/>
              </w:rPr>
            </w:pPr>
          </w:p>
          <w:p w14:paraId="44EA4DCF" w14:textId="637CCED0" w:rsidR="000D3040" w:rsidRDefault="14F97560"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Request for proposals for Practical Guidance to Operationalize Global Consensus Statement on MAYE</w:t>
            </w:r>
            <w:r w:rsidR="585DCACB" w:rsidRPr="01DB5700">
              <w:rPr>
                <w:rFonts w:asciiTheme="minorHAnsi" w:eastAsiaTheme="minorEastAsia" w:hAnsiTheme="minorHAnsi" w:cstheme="minorBidi"/>
                <w:color w:val="000000" w:themeColor="text1"/>
                <w:sz w:val="20"/>
                <w:szCs w:val="20"/>
              </w:rPr>
              <w:t xml:space="preserve"> – selection process is underway to be finalized in June 2021</w:t>
            </w:r>
            <w:r w:rsidRPr="01DB5700">
              <w:rPr>
                <w:rFonts w:asciiTheme="minorHAnsi" w:eastAsiaTheme="minorEastAsia" w:hAnsiTheme="minorHAnsi" w:cstheme="minorBidi"/>
                <w:color w:val="000000" w:themeColor="text1"/>
                <w:sz w:val="20"/>
                <w:szCs w:val="20"/>
              </w:rPr>
              <w:t xml:space="preserve">. </w:t>
            </w:r>
          </w:p>
          <w:p w14:paraId="317A1738" w14:textId="3FEADB0F" w:rsidR="000D3040" w:rsidRDefault="000D3040" w:rsidP="01DB5700">
            <w:pPr>
              <w:spacing w:after="0" w:line="240" w:lineRule="auto"/>
              <w:rPr>
                <w:rFonts w:asciiTheme="minorHAnsi" w:eastAsiaTheme="minorEastAsia" w:hAnsiTheme="minorHAnsi" w:cstheme="minorBidi"/>
                <w:color w:val="000000" w:themeColor="text1"/>
                <w:sz w:val="20"/>
                <w:szCs w:val="20"/>
              </w:rPr>
            </w:pPr>
          </w:p>
          <w:p w14:paraId="6E0D89D7" w14:textId="345FE44B" w:rsidR="000D3040" w:rsidRDefault="14F97560" w:rsidP="01DB5700">
            <w:pPr>
              <w:spacing w:after="0" w:line="240" w:lineRule="auto"/>
              <w:rPr>
                <w:rFonts w:asciiTheme="minorHAnsi" w:eastAsiaTheme="minorEastAsia" w:hAnsiTheme="minorHAnsi" w:cstheme="minorBidi"/>
                <w:color w:val="000000" w:themeColor="text1"/>
                <w:sz w:val="20"/>
                <w:szCs w:val="20"/>
              </w:rPr>
            </w:pPr>
            <w:r w:rsidRPr="01DB5700">
              <w:rPr>
                <w:rFonts w:asciiTheme="minorHAnsi" w:eastAsiaTheme="minorEastAsia" w:hAnsiTheme="minorHAnsi" w:cstheme="minorBidi"/>
                <w:color w:val="000000" w:themeColor="text1"/>
                <w:sz w:val="20"/>
                <w:szCs w:val="20"/>
              </w:rPr>
              <w:t xml:space="preserve">TORs for Steering Committee </w:t>
            </w:r>
            <w:r w:rsidR="5D92DF2B" w:rsidRPr="01DB5700">
              <w:rPr>
                <w:rFonts w:asciiTheme="minorHAnsi" w:eastAsiaTheme="minorEastAsia" w:hAnsiTheme="minorHAnsi" w:cstheme="minorBidi"/>
                <w:color w:val="000000" w:themeColor="text1"/>
                <w:sz w:val="20"/>
                <w:szCs w:val="20"/>
              </w:rPr>
              <w:t xml:space="preserve">of youth-led and youth-serving partners </w:t>
            </w:r>
            <w:r w:rsidRPr="01DB5700">
              <w:rPr>
                <w:rFonts w:asciiTheme="minorHAnsi" w:eastAsiaTheme="minorEastAsia" w:hAnsiTheme="minorHAnsi" w:cstheme="minorBidi"/>
                <w:color w:val="000000" w:themeColor="text1"/>
                <w:sz w:val="20"/>
                <w:szCs w:val="20"/>
              </w:rPr>
              <w:t xml:space="preserve">to guidance and support the work drafted. </w:t>
            </w:r>
          </w:p>
          <w:p w14:paraId="5E5843CC" w14:textId="2E70BCFE" w:rsidR="000D3040" w:rsidRDefault="000D3040" w:rsidP="01DB5700">
            <w:pPr>
              <w:spacing w:after="0" w:line="240" w:lineRule="auto"/>
              <w:rPr>
                <w:rFonts w:asciiTheme="minorHAnsi" w:eastAsiaTheme="minorEastAsia" w:hAnsiTheme="minorHAnsi" w:cstheme="minorBidi"/>
                <w:color w:val="000000"/>
                <w:sz w:val="20"/>
                <w:szCs w:val="20"/>
              </w:rPr>
            </w:pPr>
            <w:r>
              <w:lastRenderedPageBreak/>
              <w:br/>
            </w:r>
            <w:r w:rsidR="14F97560" w:rsidRPr="01DB5700">
              <w:rPr>
                <w:rFonts w:asciiTheme="minorHAnsi" w:eastAsiaTheme="minorEastAsia" w:hAnsiTheme="minorHAnsi" w:cstheme="minorBidi"/>
                <w:sz w:val="20"/>
                <w:szCs w:val="20"/>
              </w:rPr>
              <w:t xml:space="preserve">Concept note for the </w:t>
            </w:r>
            <w:r w:rsidR="3AF8D5B5" w:rsidRPr="01DB5700">
              <w:rPr>
                <w:rFonts w:asciiTheme="minorHAnsi" w:eastAsiaTheme="minorEastAsia" w:hAnsiTheme="minorHAnsi" w:cstheme="minorBidi"/>
                <w:color w:val="000000" w:themeColor="text1"/>
                <w:sz w:val="20"/>
                <w:szCs w:val="20"/>
              </w:rPr>
              <w:t xml:space="preserve">guidance on improving MAYE in institutions. </w:t>
            </w:r>
          </w:p>
          <w:p w14:paraId="05ECD3EF" w14:textId="04E44CC6" w:rsidR="01DB5700" w:rsidRDefault="01DB5700" w:rsidP="01DB5700">
            <w:pPr>
              <w:spacing w:after="0" w:line="240" w:lineRule="auto"/>
              <w:rPr>
                <w:rFonts w:asciiTheme="minorHAnsi" w:eastAsiaTheme="minorEastAsia" w:hAnsiTheme="minorHAnsi" w:cstheme="minorBidi"/>
                <w:color w:val="000000" w:themeColor="text1"/>
                <w:sz w:val="20"/>
                <w:szCs w:val="20"/>
              </w:rPr>
            </w:pPr>
          </w:p>
          <w:p w14:paraId="04489719" w14:textId="02E6F941" w:rsidR="000D3040" w:rsidRDefault="3AF8D5B5" w:rsidP="01DB5700">
            <w:pPr>
              <w:spacing w:after="0" w:line="240" w:lineRule="auto"/>
              <w:rPr>
                <w:rFonts w:asciiTheme="minorHAnsi" w:eastAsiaTheme="minorEastAsia" w:hAnsiTheme="minorHAnsi" w:cstheme="minorBidi"/>
                <w:color w:val="000000"/>
                <w:sz w:val="20"/>
                <w:szCs w:val="20"/>
              </w:rPr>
            </w:pPr>
            <w:r w:rsidRPr="01DB5700">
              <w:rPr>
                <w:rFonts w:asciiTheme="minorHAnsi" w:eastAsiaTheme="minorEastAsia" w:hAnsiTheme="minorHAnsi" w:cstheme="minorBidi"/>
                <w:color w:val="000000" w:themeColor="text1"/>
                <w:sz w:val="20"/>
                <w:szCs w:val="20"/>
              </w:rPr>
              <w:t>Concept note available here</w:t>
            </w:r>
            <w:r w:rsidR="4BFD83A3" w:rsidRPr="01DB5700">
              <w:rPr>
                <w:rFonts w:asciiTheme="minorHAnsi" w:eastAsiaTheme="minorEastAsia" w:hAnsiTheme="minorHAnsi" w:cstheme="minorBidi"/>
                <w:color w:val="000000" w:themeColor="text1"/>
                <w:sz w:val="20"/>
                <w:szCs w:val="20"/>
              </w:rPr>
              <w:t>:</w:t>
            </w:r>
            <w:r w:rsidRPr="01DB5700">
              <w:rPr>
                <w:rFonts w:asciiTheme="minorHAnsi" w:eastAsiaTheme="minorEastAsia" w:hAnsiTheme="minorHAnsi" w:cstheme="minorBidi"/>
                <w:color w:val="000000" w:themeColor="text1"/>
                <w:sz w:val="20"/>
                <w:szCs w:val="20"/>
              </w:rPr>
              <w:t xml:space="preserve"> </w:t>
            </w:r>
          </w:p>
          <w:p w14:paraId="7FA38B8E" w14:textId="77777777" w:rsidR="000D3040" w:rsidRDefault="000D3040" w:rsidP="01DB5700">
            <w:pPr>
              <w:spacing w:after="0" w:line="240" w:lineRule="auto"/>
              <w:rPr>
                <w:rFonts w:asciiTheme="minorHAnsi" w:eastAsiaTheme="minorEastAsia" w:hAnsiTheme="minorHAnsi" w:cstheme="minorBidi"/>
                <w:color w:val="000000"/>
                <w:sz w:val="20"/>
                <w:szCs w:val="20"/>
              </w:rPr>
            </w:pPr>
          </w:p>
          <w:bookmarkStart w:id="4" w:name="_MON_1664964107"/>
          <w:bookmarkEnd w:id="4"/>
          <w:p w14:paraId="6740FB35" w14:textId="6190AD6E" w:rsidR="000D3040" w:rsidRDefault="000D3040" w:rsidP="01DB5700">
            <w:pPr>
              <w:spacing w:after="0" w:line="240" w:lineRule="auto"/>
              <w:rPr>
                <w:rFonts w:asciiTheme="minorHAnsi" w:eastAsiaTheme="minorEastAsia" w:hAnsiTheme="minorHAnsi" w:cstheme="minorBidi"/>
                <w:color w:val="000000"/>
                <w:sz w:val="20"/>
                <w:szCs w:val="20"/>
              </w:rPr>
            </w:pPr>
            <w:r>
              <w:rPr>
                <w:color w:val="000000"/>
                <w:sz w:val="20"/>
                <w:szCs w:val="20"/>
                <w:shd w:val="clear" w:color="auto" w:fill="E6E6E6"/>
              </w:rPr>
              <w:object w:dxaOrig="1539" w:dyaOrig="997" w14:anchorId="065A4881">
                <v:shape id="_x0000_i1027" type="#_x0000_t75" style="width:76.2pt;height:49.4pt" o:ole="">
                  <v:imagedata r:id="rId119" o:title=""/>
                </v:shape>
                <o:OLEObject Type="Embed" ProgID="Word.Document.12" ShapeID="_x0000_i1027" DrawAspect="Icon" ObjectID="_1686551030" r:id="rId120">
                  <o:FieldCodes>\s</o:FieldCodes>
                </o:OLEObject>
              </w:object>
            </w:r>
          </w:p>
        </w:tc>
      </w:tr>
    </w:tbl>
    <w:p w14:paraId="5A6111E0" w14:textId="28996137" w:rsidR="00293227" w:rsidRDefault="00293227"/>
    <w:p w14:paraId="1F33319B" w14:textId="77777777" w:rsidR="00293227" w:rsidRDefault="00293227">
      <w:r>
        <w:br w:type="page"/>
      </w:r>
    </w:p>
    <w:p w14:paraId="224ABF4B" w14:textId="77777777" w:rsidR="00AD5F88" w:rsidRDefault="00AD5F88"/>
    <w:tbl>
      <w:tblPr>
        <w:tblW w:w="157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10593"/>
        <w:gridCol w:w="450"/>
        <w:gridCol w:w="450"/>
        <w:gridCol w:w="4257"/>
      </w:tblGrid>
      <w:tr w:rsidR="00CC3564" w14:paraId="5A6111E5" w14:textId="07F446DC" w:rsidTr="00972E0B">
        <w:trPr>
          <w:trHeight w:val="417"/>
        </w:trPr>
        <w:tc>
          <w:tcPr>
            <w:tcW w:w="10593" w:type="dxa"/>
            <w:vMerge w:val="restart"/>
            <w:shd w:val="clear" w:color="auto" w:fill="2B138F"/>
            <w:vAlign w:val="center"/>
          </w:tcPr>
          <w:p w14:paraId="5A6111E3" w14:textId="411AA3DA" w:rsidR="00CC3564" w:rsidRDefault="00CC3564" w:rsidP="00972E0B">
            <w:pPr>
              <w:spacing w:after="0" w:line="240" w:lineRule="auto"/>
              <w:rPr>
                <w:b/>
                <w:color w:val="FFFFFF"/>
                <w:sz w:val="20"/>
                <w:szCs w:val="20"/>
              </w:rPr>
            </w:pPr>
            <w:r>
              <w:rPr>
                <w:b/>
                <w:color w:val="FFFFFF"/>
                <w:sz w:val="28"/>
                <w:szCs w:val="28"/>
              </w:rPr>
              <w:t>QED in Services – 2020 Priority Deliverables</w:t>
            </w:r>
          </w:p>
        </w:tc>
        <w:tc>
          <w:tcPr>
            <w:tcW w:w="900" w:type="dxa"/>
            <w:gridSpan w:val="2"/>
            <w:shd w:val="clear" w:color="auto" w:fill="7030A0"/>
          </w:tcPr>
          <w:p w14:paraId="5A6111E4" w14:textId="77777777" w:rsidR="00CC3564" w:rsidRDefault="00CC3564">
            <w:pPr>
              <w:spacing w:after="0" w:line="240" w:lineRule="auto"/>
              <w:rPr>
                <w:b/>
                <w:color w:val="FFFFFF"/>
                <w:sz w:val="20"/>
                <w:szCs w:val="20"/>
              </w:rPr>
            </w:pPr>
            <w:r>
              <w:rPr>
                <w:b/>
                <w:color w:val="FFFFFF"/>
                <w:sz w:val="20"/>
                <w:szCs w:val="20"/>
              </w:rPr>
              <w:t>Status</w:t>
            </w:r>
          </w:p>
        </w:tc>
        <w:tc>
          <w:tcPr>
            <w:tcW w:w="4257" w:type="dxa"/>
            <w:shd w:val="clear" w:color="auto" w:fill="7030A0"/>
          </w:tcPr>
          <w:p w14:paraId="414F083D" w14:textId="4C6194C2" w:rsidR="00CC3564" w:rsidRDefault="00CC3564">
            <w:pPr>
              <w:spacing w:after="0" w:line="240" w:lineRule="auto"/>
              <w:rPr>
                <w:b/>
                <w:color w:val="FFFFFF"/>
                <w:sz w:val="20"/>
                <w:szCs w:val="20"/>
              </w:rPr>
            </w:pPr>
            <w:r>
              <w:rPr>
                <w:b/>
                <w:color w:val="FFFFFF"/>
                <w:sz w:val="20"/>
                <w:szCs w:val="20"/>
              </w:rPr>
              <w:t>Additional details/comments</w:t>
            </w:r>
          </w:p>
        </w:tc>
      </w:tr>
      <w:tr w:rsidR="00CC3564" w14:paraId="5A6111EB" w14:textId="2C5EAC29" w:rsidTr="00972E0B">
        <w:trPr>
          <w:trHeight w:val="209"/>
        </w:trPr>
        <w:tc>
          <w:tcPr>
            <w:tcW w:w="10593" w:type="dxa"/>
            <w:vMerge/>
            <w:shd w:val="clear" w:color="auto" w:fill="2B138F"/>
            <w:vAlign w:val="center"/>
          </w:tcPr>
          <w:p w14:paraId="5A6111E8" w14:textId="45AFF68A" w:rsidR="00CC3564" w:rsidRDefault="00CC3564">
            <w:pPr>
              <w:spacing w:after="0" w:line="240" w:lineRule="auto"/>
              <w:rPr>
                <w:b/>
                <w:color w:val="FFFFFF"/>
                <w:sz w:val="20"/>
                <w:szCs w:val="20"/>
              </w:rPr>
            </w:pPr>
          </w:p>
        </w:tc>
        <w:tc>
          <w:tcPr>
            <w:tcW w:w="450" w:type="dxa"/>
            <w:shd w:val="clear" w:color="auto" w:fill="7030A0"/>
          </w:tcPr>
          <w:p w14:paraId="5A6111E9" w14:textId="77777777" w:rsidR="00CC3564" w:rsidRDefault="00CC3564">
            <w:pPr>
              <w:spacing w:after="0" w:line="240" w:lineRule="auto"/>
              <w:rPr>
                <w:b/>
                <w:color w:val="FFFFFF"/>
                <w:sz w:val="20"/>
                <w:szCs w:val="20"/>
              </w:rPr>
            </w:pPr>
            <w:r>
              <w:rPr>
                <w:color w:val="FFFFFF"/>
                <w:sz w:val="16"/>
                <w:szCs w:val="16"/>
              </w:rPr>
              <w:t>6m</w:t>
            </w:r>
          </w:p>
        </w:tc>
        <w:tc>
          <w:tcPr>
            <w:tcW w:w="450" w:type="dxa"/>
            <w:shd w:val="clear" w:color="auto" w:fill="7030A0"/>
          </w:tcPr>
          <w:p w14:paraId="5A6111EA" w14:textId="77777777" w:rsidR="00CC3564" w:rsidRDefault="00CC3564">
            <w:pPr>
              <w:spacing w:after="0" w:line="240" w:lineRule="auto"/>
              <w:rPr>
                <w:b/>
                <w:color w:val="FFFFFF"/>
                <w:sz w:val="20"/>
                <w:szCs w:val="20"/>
              </w:rPr>
            </w:pPr>
            <w:r>
              <w:rPr>
                <w:color w:val="FFFFFF"/>
                <w:sz w:val="16"/>
                <w:szCs w:val="16"/>
              </w:rPr>
              <w:t>1y</w:t>
            </w:r>
          </w:p>
        </w:tc>
        <w:tc>
          <w:tcPr>
            <w:tcW w:w="4257" w:type="dxa"/>
            <w:shd w:val="clear" w:color="auto" w:fill="7030A0"/>
          </w:tcPr>
          <w:p w14:paraId="46FF6D79" w14:textId="77777777" w:rsidR="00CC3564" w:rsidRDefault="00CC3564">
            <w:pPr>
              <w:spacing w:after="0" w:line="240" w:lineRule="auto"/>
              <w:rPr>
                <w:color w:val="FFFFFF"/>
                <w:sz w:val="16"/>
                <w:szCs w:val="16"/>
              </w:rPr>
            </w:pPr>
          </w:p>
        </w:tc>
      </w:tr>
      <w:tr w:rsidR="000D3040" w14:paraId="5A6111EF" w14:textId="023E0D63" w:rsidTr="004049F1">
        <w:trPr>
          <w:trHeight w:val="432"/>
        </w:trPr>
        <w:tc>
          <w:tcPr>
            <w:tcW w:w="15750" w:type="dxa"/>
            <w:gridSpan w:val="4"/>
            <w:shd w:val="clear" w:color="auto" w:fill="FFF2CC" w:themeFill="accent4" w:themeFillTint="33"/>
            <w:vAlign w:val="center"/>
          </w:tcPr>
          <w:p w14:paraId="66C7E8EE" w14:textId="77777777" w:rsidR="000D3040" w:rsidRDefault="000D3040" w:rsidP="000D3040">
            <w:pPr>
              <w:spacing w:after="0" w:line="240" w:lineRule="auto"/>
              <w:jc w:val="center"/>
              <w:rPr>
                <w:b/>
                <w:color w:val="000000"/>
              </w:rPr>
            </w:pPr>
            <w:r>
              <w:rPr>
                <w:b/>
                <w:color w:val="000000"/>
              </w:rPr>
              <w:t>ANALYSIS</w:t>
            </w:r>
          </w:p>
          <w:p w14:paraId="1E3FD598" w14:textId="77777777" w:rsidR="000D3040" w:rsidRDefault="000D3040" w:rsidP="000D3040">
            <w:pPr>
              <w:spacing w:after="0" w:line="240" w:lineRule="auto"/>
              <w:jc w:val="center"/>
              <w:rPr>
                <w:color w:val="000000"/>
                <w:sz w:val="20"/>
                <w:szCs w:val="20"/>
              </w:rPr>
            </w:pPr>
            <w:r>
              <w:rPr>
                <w:b/>
                <w:color w:val="000000"/>
                <w:sz w:val="20"/>
                <w:szCs w:val="20"/>
              </w:rPr>
              <w:t xml:space="preserve">Partners: </w:t>
            </w:r>
            <w:r>
              <w:rPr>
                <w:color w:val="000000"/>
                <w:sz w:val="20"/>
                <w:szCs w:val="20"/>
              </w:rPr>
              <w:t>Develop QED innovation and knowledge briefs, publish and disseminate multisectoral case studies in BMJ</w:t>
            </w:r>
          </w:p>
          <w:p w14:paraId="21943DDF" w14:textId="11F1E79C"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Facilitate consensus building &amp; make available agreed knowledge and innovation products through various means</w:t>
            </w:r>
          </w:p>
        </w:tc>
      </w:tr>
      <w:tr w:rsidR="000D3040" w14:paraId="5A6111F5" w14:textId="1B612BBD" w:rsidTr="000D3040">
        <w:trPr>
          <w:trHeight w:val="711"/>
        </w:trPr>
        <w:tc>
          <w:tcPr>
            <w:tcW w:w="10593" w:type="dxa"/>
            <w:shd w:val="clear" w:color="auto" w:fill="auto"/>
            <w:vAlign w:val="center"/>
          </w:tcPr>
          <w:p w14:paraId="5A6111F2" w14:textId="77777777" w:rsidR="000D3040" w:rsidRDefault="000D3040" w:rsidP="000D3040">
            <w:pPr>
              <w:spacing w:after="0" w:line="240" w:lineRule="auto"/>
              <w:rPr>
                <w:color w:val="000000"/>
                <w:sz w:val="20"/>
                <w:szCs w:val="20"/>
              </w:rPr>
            </w:pPr>
            <w:r>
              <w:rPr>
                <w:color w:val="000000"/>
                <w:sz w:val="20"/>
                <w:szCs w:val="20"/>
              </w:rPr>
              <w:t xml:space="preserve">BMJ series – articles on RMNCH coverage:  1) Closing the inequality gaps in reproductive, maternal, newborn and child health coverage: slow and fast progressors: </w:t>
            </w:r>
            <w:hyperlink r:id="rId121">
              <w:r>
                <w:rPr>
                  <w:color w:val="0563C1"/>
                  <w:sz w:val="20"/>
                  <w:szCs w:val="20"/>
                  <w:u w:val="single"/>
                </w:rPr>
                <w:t>https://gh.bmj.com/content/5/1/e002230</w:t>
              </w:r>
            </w:hyperlink>
            <w:r>
              <w:rPr>
                <w:color w:val="000000"/>
                <w:sz w:val="20"/>
                <w:szCs w:val="20"/>
              </w:rPr>
              <w:t xml:space="preserve"> shows that progress in coverage in RMNCH remains insufficient at the national level and across equity dimensions to accelerate towards UHC by 2030, and 2) Large and persistent subnational inequalities in RMNCH intervention coverage in SSA</w:t>
            </w:r>
            <w:r>
              <w:t xml:space="preserve"> </w:t>
            </w:r>
            <w:hyperlink r:id="rId122">
              <w:r>
                <w:rPr>
                  <w:color w:val="0563C1"/>
                  <w:sz w:val="20"/>
                  <w:szCs w:val="20"/>
                  <w:u w:val="single"/>
                </w:rPr>
                <w:t>https://gh.bmj.com/content/5/1/e002232</w:t>
              </w:r>
            </w:hyperlink>
            <w:r>
              <w:rPr>
                <w:color w:val="000000"/>
                <w:sz w:val="20"/>
                <w:szCs w:val="20"/>
              </w:rPr>
              <w:t xml:space="preserve"> </w:t>
            </w:r>
          </w:p>
        </w:tc>
        <w:tc>
          <w:tcPr>
            <w:tcW w:w="450" w:type="dxa"/>
            <w:shd w:val="clear" w:color="auto" w:fill="00B050"/>
          </w:tcPr>
          <w:p w14:paraId="5A6111F3" w14:textId="77777777" w:rsidR="000D3040" w:rsidRDefault="000D3040" w:rsidP="000D3040">
            <w:pPr>
              <w:spacing w:after="0" w:line="240" w:lineRule="auto"/>
              <w:rPr>
                <w:color w:val="000000"/>
                <w:sz w:val="20"/>
                <w:szCs w:val="20"/>
              </w:rPr>
            </w:pPr>
          </w:p>
        </w:tc>
        <w:tc>
          <w:tcPr>
            <w:tcW w:w="450" w:type="dxa"/>
            <w:shd w:val="clear" w:color="auto" w:fill="00B050"/>
          </w:tcPr>
          <w:p w14:paraId="5A6111F4" w14:textId="77777777" w:rsidR="000D3040" w:rsidRDefault="000D3040" w:rsidP="000D3040">
            <w:pPr>
              <w:spacing w:after="0" w:line="240" w:lineRule="auto"/>
              <w:rPr>
                <w:color w:val="000000"/>
                <w:sz w:val="20"/>
                <w:szCs w:val="20"/>
              </w:rPr>
            </w:pPr>
          </w:p>
        </w:tc>
        <w:tc>
          <w:tcPr>
            <w:tcW w:w="4257" w:type="dxa"/>
          </w:tcPr>
          <w:p w14:paraId="79D7AEE0" w14:textId="77777777" w:rsidR="000D3040" w:rsidRDefault="000D3040" w:rsidP="000D3040">
            <w:pPr>
              <w:spacing w:after="0" w:line="240" w:lineRule="auto"/>
              <w:rPr>
                <w:color w:val="000000"/>
                <w:sz w:val="20"/>
                <w:szCs w:val="20"/>
              </w:rPr>
            </w:pPr>
          </w:p>
        </w:tc>
      </w:tr>
      <w:tr w:rsidR="000D3040" w14:paraId="5A6111F9" w14:textId="1D0087A5" w:rsidTr="004049F1">
        <w:trPr>
          <w:trHeight w:val="432"/>
        </w:trPr>
        <w:tc>
          <w:tcPr>
            <w:tcW w:w="15750" w:type="dxa"/>
            <w:gridSpan w:val="4"/>
            <w:shd w:val="clear" w:color="auto" w:fill="FFF2CC" w:themeFill="accent4" w:themeFillTint="33"/>
            <w:vAlign w:val="center"/>
          </w:tcPr>
          <w:p w14:paraId="68E8E357" w14:textId="77777777" w:rsidR="000D3040" w:rsidRDefault="000D3040" w:rsidP="000D3040">
            <w:pPr>
              <w:spacing w:after="0" w:line="240" w:lineRule="auto"/>
              <w:jc w:val="center"/>
              <w:rPr>
                <w:b/>
                <w:color w:val="000000"/>
                <w:sz w:val="20"/>
                <w:szCs w:val="20"/>
              </w:rPr>
            </w:pPr>
            <w:r>
              <w:rPr>
                <w:b/>
                <w:color w:val="000000"/>
                <w:sz w:val="20"/>
                <w:szCs w:val="20"/>
              </w:rPr>
              <w:t>ALIGNMENT</w:t>
            </w:r>
          </w:p>
          <w:p w14:paraId="49667259"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 xml:space="preserve">Align partners behind </w:t>
            </w:r>
            <w:proofErr w:type="spellStart"/>
            <w:r>
              <w:rPr>
                <w:color w:val="000000"/>
                <w:sz w:val="20"/>
                <w:szCs w:val="20"/>
              </w:rPr>
              <w:t>QoC</w:t>
            </w:r>
            <w:proofErr w:type="spellEnd"/>
            <w:r>
              <w:rPr>
                <w:color w:val="000000"/>
                <w:sz w:val="20"/>
                <w:szCs w:val="20"/>
              </w:rPr>
              <w:t xml:space="preserve"> Framework to strengthen QED policies and programmes in 5-10 countries</w:t>
            </w:r>
          </w:p>
          <w:p w14:paraId="3860933E" w14:textId="7A3D8FD4" w:rsidR="000D3040" w:rsidRDefault="000D3040" w:rsidP="000D3040">
            <w:pPr>
              <w:spacing w:after="0" w:line="240" w:lineRule="auto"/>
              <w:jc w:val="center"/>
              <w:rPr>
                <w:b/>
                <w:color w:val="000000"/>
                <w:sz w:val="20"/>
                <w:szCs w:val="20"/>
              </w:rPr>
            </w:pPr>
            <w:r>
              <w:rPr>
                <w:b/>
                <w:color w:val="000000"/>
                <w:sz w:val="20"/>
                <w:szCs w:val="20"/>
              </w:rPr>
              <w:t xml:space="preserve">Secretariat: </w:t>
            </w:r>
            <w:r>
              <w:rPr>
                <w:color w:val="000000"/>
                <w:sz w:val="20"/>
                <w:szCs w:val="20"/>
              </w:rPr>
              <w:t xml:space="preserve">Support MSP, ensuring more meaningful engagement to integrate QED into national plans &amp; strategies in 5+ </w:t>
            </w:r>
            <w:proofErr w:type="spellStart"/>
            <w:r>
              <w:rPr>
                <w:color w:val="000000"/>
                <w:sz w:val="20"/>
                <w:szCs w:val="20"/>
              </w:rPr>
              <w:t>QoC</w:t>
            </w:r>
            <w:proofErr w:type="spellEnd"/>
            <w:r>
              <w:rPr>
                <w:color w:val="000000"/>
                <w:sz w:val="20"/>
                <w:szCs w:val="20"/>
              </w:rPr>
              <w:t xml:space="preserve"> network countries</w:t>
            </w:r>
          </w:p>
        </w:tc>
      </w:tr>
      <w:tr w:rsidR="000D3040" w14:paraId="5A6111FF" w14:textId="2F0C565B" w:rsidTr="000D3040">
        <w:trPr>
          <w:trHeight w:val="650"/>
        </w:trPr>
        <w:tc>
          <w:tcPr>
            <w:tcW w:w="10593" w:type="dxa"/>
            <w:shd w:val="clear" w:color="auto" w:fill="auto"/>
            <w:vAlign w:val="center"/>
          </w:tcPr>
          <w:p w14:paraId="5A6111FC" w14:textId="77777777" w:rsidR="000D3040" w:rsidRDefault="000D3040" w:rsidP="000D3040">
            <w:pPr>
              <w:spacing w:after="0" w:line="240" w:lineRule="auto"/>
              <w:rPr>
                <w:color w:val="000000"/>
                <w:sz w:val="20"/>
                <w:szCs w:val="20"/>
              </w:rPr>
            </w:pPr>
            <w:r>
              <w:rPr>
                <w:color w:val="000000"/>
                <w:sz w:val="20"/>
                <w:szCs w:val="20"/>
              </w:rPr>
              <w:t xml:space="preserve">Incorporate QED principles and guidance into proposals for supporting national multi-stakeholder platforms through the H6 in 10 countries (India and Burundi available here: </w:t>
            </w:r>
            <w:hyperlink r:id="rId123">
              <w:r>
                <w:rPr>
                  <w:color w:val="0563C1"/>
                  <w:sz w:val="20"/>
                  <w:szCs w:val="20"/>
                  <w:u w:val="single"/>
                </w:rPr>
                <w:t>https://drive.google.com/open?id=1u8Z5Lv6LVls-KL3VweYBfYOCTDo-LNb5</w:t>
              </w:r>
            </w:hyperlink>
            <w:r>
              <w:rPr>
                <w:color w:val="000000"/>
                <w:sz w:val="20"/>
                <w:szCs w:val="20"/>
              </w:rPr>
              <w:t xml:space="preserve"> ). See cross cutting.</w:t>
            </w:r>
          </w:p>
        </w:tc>
        <w:tc>
          <w:tcPr>
            <w:tcW w:w="450" w:type="dxa"/>
            <w:shd w:val="clear" w:color="auto" w:fill="FFFF00"/>
          </w:tcPr>
          <w:p w14:paraId="5A6111FD" w14:textId="77777777" w:rsidR="000D3040" w:rsidRDefault="000D3040" w:rsidP="000D3040">
            <w:pPr>
              <w:spacing w:after="0" w:line="240" w:lineRule="auto"/>
              <w:rPr>
                <w:color w:val="000000"/>
                <w:sz w:val="20"/>
                <w:szCs w:val="20"/>
              </w:rPr>
            </w:pPr>
          </w:p>
        </w:tc>
        <w:tc>
          <w:tcPr>
            <w:tcW w:w="450" w:type="dxa"/>
            <w:shd w:val="clear" w:color="auto" w:fill="FFFF00"/>
          </w:tcPr>
          <w:p w14:paraId="5A6111FE" w14:textId="360CAACD" w:rsidR="000D3040" w:rsidRDefault="000D3040" w:rsidP="000D3040">
            <w:pPr>
              <w:spacing w:after="0" w:line="240" w:lineRule="auto"/>
              <w:rPr>
                <w:color w:val="000000"/>
                <w:sz w:val="20"/>
                <w:szCs w:val="20"/>
              </w:rPr>
            </w:pPr>
          </w:p>
        </w:tc>
        <w:tc>
          <w:tcPr>
            <w:tcW w:w="4257" w:type="dxa"/>
          </w:tcPr>
          <w:p w14:paraId="5DEFA760" w14:textId="1D6B4052" w:rsidR="000D3040" w:rsidRDefault="000D3040" w:rsidP="000D3040">
            <w:pPr>
              <w:spacing w:after="0" w:line="240" w:lineRule="auto"/>
              <w:rPr>
                <w:color w:val="000000"/>
                <w:sz w:val="20"/>
                <w:szCs w:val="20"/>
              </w:rPr>
            </w:pPr>
            <w:r>
              <w:rPr>
                <w:color w:val="000000"/>
                <w:sz w:val="20"/>
                <w:szCs w:val="20"/>
              </w:rPr>
              <w:t xml:space="preserve">Ongoing - 7 countries have prioritised QED in their MSP plans. H6 report on the progress of work has been received </w:t>
            </w:r>
          </w:p>
          <w:p w14:paraId="0759B91A" w14:textId="69C9A814" w:rsidR="000D3040" w:rsidRDefault="000D3040" w:rsidP="000D3040">
            <w:pPr>
              <w:spacing w:after="0" w:line="240" w:lineRule="auto"/>
              <w:rPr>
                <w:color w:val="000000"/>
                <w:sz w:val="20"/>
                <w:szCs w:val="20"/>
              </w:rPr>
            </w:pPr>
            <w:r>
              <w:rPr>
                <w:color w:val="000000"/>
                <w:sz w:val="20"/>
                <w:szCs w:val="20"/>
                <w:shd w:val="clear" w:color="auto" w:fill="E6E6E6"/>
              </w:rPr>
              <w:object w:dxaOrig="1539" w:dyaOrig="997" w14:anchorId="7841FA94">
                <v:shape id="_x0000_i1028" type="#_x0000_t75" style="width:76.2pt;height:49.4pt" o:ole="">
                  <v:imagedata r:id="rId124" o:title=""/>
                </v:shape>
                <o:OLEObject Type="Embed" ProgID="AcroExch.Document.DC" ShapeID="_x0000_i1028" DrawAspect="Icon" ObjectID="_1686551031" r:id="rId125"/>
              </w:object>
            </w:r>
          </w:p>
        </w:tc>
      </w:tr>
      <w:tr w:rsidR="000D3040" w14:paraId="5A611203" w14:textId="195C0D3B" w:rsidTr="004049F1">
        <w:trPr>
          <w:trHeight w:val="432"/>
        </w:trPr>
        <w:tc>
          <w:tcPr>
            <w:tcW w:w="15750" w:type="dxa"/>
            <w:gridSpan w:val="4"/>
            <w:shd w:val="clear" w:color="auto" w:fill="FFF2CC" w:themeFill="accent4" w:themeFillTint="33"/>
            <w:vAlign w:val="center"/>
          </w:tcPr>
          <w:p w14:paraId="79030DC9" w14:textId="77777777" w:rsidR="000D3040" w:rsidRDefault="000D3040" w:rsidP="000D3040">
            <w:pPr>
              <w:spacing w:after="0" w:line="240" w:lineRule="auto"/>
              <w:jc w:val="center"/>
              <w:rPr>
                <w:b/>
                <w:color w:val="000000"/>
              </w:rPr>
            </w:pPr>
            <w:r>
              <w:rPr>
                <w:b/>
                <w:color w:val="000000"/>
              </w:rPr>
              <w:t>ADVOCACY</w:t>
            </w:r>
          </w:p>
          <w:p w14:paraId="0534DD65"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Conduct advocacy in 5-10 countries &amp; promote QED globally in UHC delivery, incl. through roll out of “What We Want” campaign</w:t>
            </w:r>
          </w:p>
          <w:p w14:paraId="7B743D9D" w14:textId="581E2B74"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Facilitate development of QED advocacy toolkit and its dissemination and broad use by partners; support and co-organize advocacy campaigns</w:t>
            </w:r>
          </w:p>
        </w:tc>
      </w:tr>
      <w:tr w:rsidR="000D3040" w14:paraId="5A611209" w14:textId="648705DC" w:rsidTr="000D3040">
        <w:trPr>
          <w:trHeight w:val="277"/>
        </w:trPr>
        <w:tc>
          <w:tcPr>
            <w:tcW w:w="10593" w:type="dxa"/>
            <w:shd w:val="clear" w:color="auto" w:fill="auto"/>
            <w:vAlign w:val="center"/>
          </w:tcPr>
          <w:p w14:paraId="5A611206" w14:textId="77777777" w:rsidR="000D3040" w:rsidRDefault="000D3040" w:rsidP="000D3040">
            <w:pPr>
              <w:spacing w:after="0" w:line="240" w:lineRule="auto"/>
              <w:rPr>
                <w:color w:val="000000"/>
                <w:sz w:val="20"/>
                <w:szCs w:val="20"/>
              </w:rPr>
            </w:pPr>
            <w:r>
              <w:rPr>
                <w:color w:val="000000"/>
                <w:sz w:val="20"/>
                <w:szCs w:val="20"/>
              </w:rPr>
              <w:t>Advocate for QED through small grants as well as PMNCH's COVID-19 response, see cross cutting</w:t>
            </w:r>
          </w:p>
        </w:tc>
        <w:tc>
          <w:tcPr>
            <w:tcW w:w="450" w:type="dxa"/>
            <w:shd w:val="clear" w:color="auto" w:fill="FFFF00"/>
          </w:tcPr>
          <w:p w14:paraId="5A611207" w14:textId="77777777" w:rsidR="000D3040" w:rsidRDefault="000D3040" w:rsidP="000D3040">
            <w:pPr>
              <w:spacing w:after="0" w:line="240" w:lineRule="auto"/>
              <w:rPr>
                <w:color w:val="000000"/>
                <w:sz w:val="20"/>
                <w:szCs w:val="20"/>
              </w:rPr>
            </w:pPr>
          </w:p>
        </w:tc>
        <w:tc>
          <w:tcPr>
            <w:tcW w:w="450" w:type="dxa"/>
            <w:shd w:val="clear" w:color="auto" w:fill="FFFF00"/>
          </w:tcPr>
          <w:p w14:paraId="5A611208" w14:textId="77777777" w:rsidR="000D3040" w:rsidRDefault="000D3040" w:rsidP="000D3040">
            <w:pPr>
              <w:spacing w:after="0" w:line="240" w:lineRule="auto"/>
              <w:rPr>
                <w:color w:val="000000"/>
                <w:sz w:val="20"/>
                <w:szCs w:val="20"/>
              </w:rPr>
            </w:pPr>
          </w:p>
        </w:tc>
        <w:tc>
          <w:tcPr>
            <w:tcW w:w="4257" w:type="dxa"/>
          </w:tcPr>
          <w:p w14:paraId="2AF8A7B5" w14:textId="77777777" w:rsidR="000D3040" w:rsidRDefault="000D3040" w:rsidP="000D3040">
            <w:pPr>
              <w:spacing w:after="0" w:line="240" w:lineRule="auto"/>
              <w:rPr>
                <w:color w:val="000000"/>
                <w:sz w:val="20"/>
                <w:szCs w:val="20"/>
              </w:rPr>
            </w:pPr>
          </w:p>
        </w:tc>
      </w:tr>
      <w:tr w:rsidR="000D3040" w14:paraId="5A61120D" w14:textId="385E6077" w:rsidTr="004049F1">
        <w:trPr>
          <w:trHeight w:val="432"/>
        </w:trPr>
        <w:tc>
          <w:tcPr>
            <w:tcW w:w="15750" w:type="dxa"/>
            <w:gridSpan w:val="4"/>
            <w:shd w:val="clear" w:color="auto" w:fill="FFF2CC" w:themeFill="accent4" w:themeFillTint="33"/>
            <w:vAlign w:val="center"/>
          </w:tcPr>
          <w:p w14:paraId="3C87D2ED" w14:textId="77777777" w:rsidR="000D3040" w:rsidRDefault="000D3040" w:rsidP="000D3040">
            <w:pPr>
              <w:spacing w:after="0" w:line="240" w:lineRule="auto"/>
              <w:jc w:val="center"/>
              <w:rPr>
                <w:b/>
                <w:color w:val="000000"/>
              </w:rPr>
            </w:pPr>
            <w:r>
              <w:rPr>
                <w:b/>
                <w:color w:val="000000"/>
              </w:rPr>
              <w:t>ACCOUNTABILITY</w:t>
            </w:r>
          </w:p>
          <w:p w14:paraId="41B39A60"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Track QED commitments and outcomes via accountability mechanisms including social accountability; strengthen citizen hearings</w:t>
            </w:r>
          </w:p>
          <w:p w14:paraId="17A780E9" w14:textId="22362B45"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Synthesize progress; support dissemination of country profiles and equity analysis; use tools and mechanisms to strengthen accountability, incl. social accountability mechanisms</w:t>
            </w:r>
          </w:p>
        </w:tc>
      </w:tr>
      <w:tr w:rsidR="000D3040" w14:paraId="5A611213" w14:textId="08B7E0A2" w:rsidTr="000D3040">
        <w:trPr>
          <w:trHeight w:val="353"/>
        </w:trPr>
        <w:tc>
          <w:tcPr>
            <w:tcW w:w="10593" w:type="dxa"/>
            <w:shd w:val="clear" w:color="auto" w:fill="auto"/>
            <w:vAlign w:val="center"/>
          </w:tcPr>
          <w:p w14:paraId="5A611210" w14:textId="2247185C" w:rsidR="000D3040" w:rsidRDefault="000D3040" w:rsidP="000D3040">
            <w:pPr>
              <w:spacing w:after="0" w:line="240" w:lineRule="auto"/>
              <w:rPr>
                <w:color w:val="000000"/>
                <w:sz w:val="20"/>
                <w:szCs w:val="20"/>
              </w:rPr>
            </w:pPr>
            <w:r>
              <w:rPr>
                <w:color w:val="000000"/>
                <w:sz w:val="20"/>
                <w:szCs w:val="20"/>
              </w:rPr>
              <w:t xml:space="preserve">Track EWEC, QED specific commitments and include analysis in the Global Strategy Progress Report being launched at UNGA 2020, see cross cutting. The </w:t>
            </w:r>
            <w:r w:rsidRPr="00C96824">
              <w:rPr>
                <w:color w:val="000000"/>
                <w:sz w:val="20"/>
                <w:szCs w:val="20"/>
              </w:rPr>
              <w:t xml:space="preserve">QED-focused EWEC Commitments have been tracked and the progress analysed; this analysis contributed to the 2020 GSPR Report released on 25 September and available at the following link: </w:t>
            </w:r>
            <w:hyperlink r:id="rId126" w:history="1">
              <w:r w:rsidRPr="00C96824">
                <w:rPr>
                  <w:color w:val="000000"/>
                  <w:sz w:val="20"/>
                  <w:szCs w:val="20"/>
                </w:rPr>
                <w:t>https://protect.everywomaneverychild.org/</w:t>
              </w:r>
            </w:hyperlink>
          </w:p>
        </w:tc>
        <w:tc>
          <w:tcPr>
            <w:tcW w:w="450" w:type="dxa"/>
            <w:shd w:val="clear" w:color="auto" w:fill="FFFF00"/>
          </w:tcPr>
          <w:p w14:paraId="5A611211" w14:textId="77777777" w:rsidR="000D3040" w:rsidRDefault="000D3040" w:rsidP="000D3040">
            <w:pPr>
              <w:spacing w:after="0" w:line="240" w:lineRule="auto"/>
              <w:rPr>
                <w:color w:val="000000"/>
                <w:sz w:val="20"/>
                <w:szCs w:val="20"/>
              </w:rPr>
            </w:pPr>
          </w:p>
        </w:tc>
        <w:tc>
          <w:tcPr>
            <w:tcW w:w="450" w:type="dxa"/>
            <w:shd w:val="clear" w:color="auto" w:fill="00B050"/>
          </w:tcPr>
          <w:p w14:paraId="5A611212" w14:textId="77777777" w:rsidR="000D3040" w:rsidRDefault="000D3040" w:rsidP="000D3040">
            <w:pPr>
              <w:spacing w:after="0" w:line="240" w:lineRule="auto"/>
              <w:rPr>
                <w:color w:val="000000"/>
                <w:sz w:val="20"/>
                <w:szCs w:val="20"/>
              </w:rPr>
            </w:pPr>
          </w:p>
        </w:tc>
        <w:tc>
          <w:tcPr>
            <w:tcW w:w="4257" w:type="dxa"/>
          </w:tcPr>
          <w:p w14:paraId="113159A8" w14:textId="3E48A518" w:rsidR="000D3040" w:rsidRDefault="000D3040" w:rsidP="000D3040">
            <w:pPr>
              <w:spacing w:after="0" w:line="240" w:lineRule="auto"/>
              <w:rPr>
                <w:color w:val="000000"/>
                <w:sz w:val="20"/>
                <w:szCs w:val="20"/>
              </w:rPr>
            </w:pPr>
          </w:p>
        </w:tc>
      </w:tr>
    </w:tbl>
    <w:p w14:paraId="5A611214" w14:textId="28FF81AE" w:rsidR="00AD5F88" w:rsidRDefault="00AD5F88"/>
    <w:p w14:paraId="6D1EB106" w14:textId="77777777" w:rsidR="000D3040" w:rsidRDefault="000D3040"/>
    <w:tbl>
      <w:tblPr>
        <w:tblW w:w="157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10626"/>
        <w:gridCol w:w="22"/>
        <w:gridCol w:w="428"/>
        <w:gridCol w:w="22"/>
        <w:gridCol w:w="428"/>
        <w:gridCol w:w="22"/>
        <w:gridCol w:w="4202"/>
      </w:tblGrid>
      <w:tr w:rsidR="00CC3564" w14:paraId="5A611219" w14:textId="48586333" w:rsidTr="00F6380D">
        <w:trPr>
          <w:trHeight w:val="422"/>
        </w:trPr>
        <w:tc>
          <w:tcPr>
            <w:tcW w:w="10648" w:type="dxa"/>
            <w:gridSpan w:val="2"/>
            <w:vMerge w:val="restart"/>
            <w:shd w:val="clear" w:color="auto" w:fill="2B138F"/>
            <w:vAlign w:val="center"/>
          </w:tcPr>
          <w:p w14:paraId="5A611217" w14:textId="06A4C7BB" w:rsidR="00CC3564" w:rsidRDefault="00CC3564" w:rsidP="00F6380D">
            <w:pPr>
              <w:spacing w:after="0" w:line="240" w:lineRule="auto"/>
              <w:rPr>
                <w:b/>
                <w:color w:val="FFFFFF"/>
                <w:sz w:val="20"/>
                <w:szCs w:val="20"/>
              </w:rPr>
            </w:pPr>
            <w:r>
              <w:rPr>
                <w:b/>
                <w:color w:val="FFFFFF"/>
                <w:sz w:val="28"/>
                <w:szCs w:val="28"/>
              </w:rPr>
              <w:lastRenderedPageBreak/>
              <w:t>Sexual and Reproductive Health and Rights – priority deliverables 2020</w:t>
            </w:r>
          </w:p>
        </w:tc>
        <w:tc>
          <w:tcPr>
            <w:tcW w:w="900" w:type="dxa"/>
            <w:gridSpan w:val="4"/>
            <w:shd w:val="clear" w:color="auto" w:fill="7030A0"/>
          </w:tcPr>
          <w:p w14:paraId="5A611218" w14:textId="77777777" w:rsidR="00CC3564" w:rsidRDefault="00CC3564">
            <w:pPr>
              <w:spacing w:after="0" w:line="240" w:lineRule="auto"/>
              <w:rPr>
                <w:b/>
                <w:color w:val="FFFFFF"/>
                <w:sz w:val="20"/>
                <w:szCs w:val="20"/>
              </w:rPr>
            </w:pPr>
            <w:r>
              <w:rPr>
                <w:b/>
                <w:color w:val="FFFFFF"/>
                <w:sz w:val="20"/>
                <w:szCs w:val="20"/>
              </w:rPr>
              <w:t>Status</w:t>
            </w:r>
          </w:p>
        </w:tc>
        <w:tc>
          <w:tcPr>
            <w:tcW w:w="4202" w:type="dxa"/>
            <w:shd w:val="clear" w:color="auto" w:fill="7030A0"/>
          </w:tcPr>
          <w:p w14:paraId="01E27BAA" w14:textId="0F3F991A" w:rsidR="00CC3564" w:rsidRDefault="00CC3564">
            <w:pPr>
              <w:spacing w:after="0" w:line="240" w:lineRule="auto"/>
              <w:rPr>
                <w:b/>
                <w:color w:val="FFFFFF"/>
                <w:sz w:val="20"/>
                <w:szCs w:val="20"/>
              </w:rPr>
            </w:pPr>
            <w:r>
              <w:rPr>
                <w:b/>
                <w:color w:val="FFFFFF"/>
                <w:sz w:val="20"/>
                <w:szCs w:val="20"/>
              </w:rPr>
              <w:t>Additional details/comments</w:t>
            </w:r>
          </w:p>
        </w:tc>
      </w:tr>
      <w:tr w:rsidR="00CC3564" w14:paraId="5A61121F" w14:textId="04CF5E7A" w:rsidTr="00F6380D">
        <w:trPr>
          <w:trHeight w:val="209"/>
        </w:trPr>
        <w:tc>
          <w:tcPr>
            <w:tcW w:w="10648" w:type="dxa"/>
            <w:gridSpan w:val="2"/>
            <w:vMerge/>
            <w:vAlign w:val="center"/>
          </w:tcPr>
          <w:p w14:paraId="5A61121C" w14:textId="0A137D8D" w:rsidR="00CC3564" w:rsidRDefault="00CC3564">
            <w:pPr>
              <w:spacing w:after="0" w:line="240" w:lineRule="auto"/>
              <w:rPr>
                <w:b/>
                <w:color w:val="FFFFFF"/>
                <w:sz w:val="20"/>
                <w:szCs w:val="20"/>
              </w:rPr>
            </w:pPr>
          </w:p>
        </w:tc>
        <w:tc>
          <w:tcPr>
            <w:tcW w:w="450" w:type="dxa"/>
            <w:gridSpan w:val="2"/>
            <w:shd w:val="clear" w:color="auto" w:fill="7030A0"/>
          </w:tcPr>
          <w:p w14:paraId="5A61121D" w14:textId="77777777" w:rsidR="00CC3564" w:rsidRDefault="00CC3564">
            <w:pPr>
              <w:spacing w:after="0" w:line="240" w:lineRule="auto"/>
              <w:rPr>
                <w:b/>
                <w:color w:val="FFFFFF"/>
                <w:sz w:val="20"/>
                <w:szCs w:val="20"/>
              </w:rPr>
            </w:pPr>
            <w:r>
              <w:rPr>
                <w:color w:val="FFFFFF"/>
                <w:sz w:val="16"/>
                <w:szCs w:val="16"/>
              </w:rPr>
              <w:t>6m</w:t>
            </w:r>
          </w:p>
        </w:tc>
        <w:tc>
          <w:tcPr>
            <w:tcW w:w="450" w:type="dxa"/>
            <w:gridSpan w:val="2"/>
            <w:shd w:val="clear" w:color="auto" w:fill="7030A0"/>
            <w:vAlign w:val="center"/>
          </w:tcPr>
          <w:p w14:paraId="5A61121E" w14:textId="77777777" w:rsidR="00CC3564" w:rsidRDefault="00CC3564">
            <w:pPr>
              <w:spacing w:after="0" w:line="240" w:lineRule="auto"/>
              <w:rPr>
                <w:b/>
                <w:color w:val="FFFFFF"/>
                <w:sz w:val="20"/>
                <w:szCs w:val="20"/>
              </w:rPr>
            </w:pPr>
            <w:r>
              <w:rPr>
                <w:color w:val="FFFFFF"/>
                <w:sz w:val="16"/>
                <w:szCs w:val="16"/>
              </w:rPr>
              <w:t>1y</w:t>
            </w:r>
          </w:p>
        </w:tc>
        <w:tc>
          <w:tcPr>
            <w:tcW w:w="4202" w:type="dxa"/>
            <w:shd w:val="clear" w:color="auto" w:fill="7030A0"/>
          </w:tcPr>
          <w:p w14:paraId="226815BC" w14:textId="77777777" w:rsidR="00CC3564" w:rsidRDefault="00CC3564">
            <w:pPr>
              <w:spacing w:after="0" w:line="240" w:lineRule="auto"/>
              <w:rPr>
                <w:color w:val="FFFFFF"/>
                <w:sz w:val="16"/>
                <w:szCs w:val="16"/>
              </w:rPr>
            </w:pPr>
          </w:p>
        </w:tc>
      </w:tr>
      <w:tr w:rsidR="000D3040" w14:paraId="5A611223" w14:textId="34C2D3F1" w:rsidTr="314F7B73">
        <w:trPr>
          <w:trHeight w:val="320"/>
        </w:trPr>
        <w:tc>
          <w:tcPr>
            <w:tcW w:w="15750" w:type="dxa"/>
            <w:gridSpan w:val="7"/>
            <w:shd w:val="clear" w:color="auto" w:fill="FFF2CC" w:themeFill="accent4" w:themeFillTint="33"/>
            <w:vAlign w:val="center"/>
          </w:tcPr>
          <w:p w14:paraId="77E9B99D" w14:textId="77777777" w:rsidR="000D3040" w:rsidRDefault="000D3040" w:rsidP="000D3040">
            <w:pPr>
              <w:spacing w:after="0" w:line="240" w:lineRule="auto"/>
              <w:ind w:left="-18" w:firstLine="18"/>
              <w:jc w:val="center"/>
              <w:rPr>
                <w:b/>
                <w:color w:val="000000"/>
              </w:rPr>
            </w:pPr>
            <w:r>
              <w:rPr>
                <w:b/>
                <w:color w:val="000000"/>
              </w:rPr>
              <w:t>ANALYSIS</w:t>
            </w:r>
          </w:p>
          <w:p w14:paraId="5C82A17D" w14:textId="77777777" w:rsidR="000D3040" w:rsidRDefault="000D3040" w:rsidP="000D3040">
            <w:pPr>
              <w:spacing w:after="0" w:line="240" w:lineRule="auto"/>
              <w:ind w:left="-18" w:firstLine="18"/>
              <w:jc w:val="center"/>
              <w:rPr>
                <w:color w:val="000000"/>
                <w:sz w:val="20"/>
                <w:szCs w:val="20"/>
              </w:rPr>
            </w:pPr>
            <w:r>
              <w:rPr>
                <w:b/>
                <w:color w:val="000000"/>
                <w:sz w:val="20"/>
                <w:szCs w:val="20"/>
              </w:rPr>
              <w:t xml:space="preserve">Partners: </w:t>
            </w:r>
            <w:r>
              <w:rPr>
                <w:color w:val="000000"/>
                <w:sz w:val="20"/>
                <w:szCs w:val="20"/>
              </w:rPr>
              <w:t>Disseminate and use SRHR in UHC knowledge brief and multisectoral knowledge products to influence policy and planning</w:t>
            </w:r>
          </w:p>
          <w:p w14:paraId="314987D6" w14:textId="1A7A1027" w:rsidR="000D3040" w:rsidRDefault="000D3040" w:rsidP="000D3040">
            <w:pPr>
              <w:spacing w:after="0" w:line="240" w:lineRule="auto"/>
              <w:ind w:left="-18" w:firstLine="18"/>
              <w:jc w:val="center"/>
              <w:rPr>
                <w:b/>
                <w:color w:val="000000"/>
              </w:rPr>
            </w:pPr>
            <w:r>
              <w:rPr>
                <w:b/>
                <w:color w:val="000000"/>
                <w:sz w:val="20"/>
                <w:szCs w:val="20"/>
              </w:rPr>
              <w:t>Secretariat:</w:t>
            </w:r>
            <w:r>
              <w:rPr>
                <w:color w:val="000000"/>
                <w:sz w:val="20"/>
                <w:szCs w:val="20"/>
              </w:rPr>
              <w:t xml:space="preserve"> Facilitate consensus building; make available agreed knowledge and innovation products, including ODA future trends for SRHR to influence policy</w:t>
            </w:r>
          </w:p>
        </w:tc>
      </w:tr>
      <w:tr w:rsidR="000D3040" w14:paraId="5A611229" w14:textId="2C0D2686" w:rsidTr="314F7B73">
        <w:trPr>
          <w:trHeight w:val="1046"/>
        </w:trPr>
        <w:tc>
          <w:tcPr>
            <w:tcW w:w="10626" w:type="dxa"/>
            <w:shd w:val="clear" w:color="auto" w:fill="auto"/>
            <w:vAlign w:val="center"/>
          </w:tcPr>
          <w:p w14:paraId="5A611226" w14:textId="360F32F7" w:rsidR="000D3040" w:rsidRDefault="07C90D2A">
            <w:pPr>
              <w:spacing w:after="0" w:line="240" w:lineRule="auto"/>
              <w:rPr>
                <w:color w:val="000000"/>
                <w:sz w:val="20"/>
                <w:szCs w:val="20"/>
              </w:rPr>
            </w:pPr>
            <w:r w:rsidRPr="314F7B73">
              <w:rPr>
                <w:color w:val="000000" w:themeColor="text1"/>
                <w:sz w:val="20"/>
                <w:szCs w:val="20"/>
              </w:rPr>
              <w:t>Collaboration with journal Sexual and Reproductive Health Matters in developing a special issue on SRHR in UHC, including 3</w:t>
            </w:r>
            <w:r w:rsidR="1EA0F484" w:rsidRPr="314F7B73">
              <w:rPr>
                <w:color w:val="000000" w:themeColor="text1"/>
                <w:sz w:val="20"/>
                <w:szCs w:val="20"/>
              </w:rPr>
              <w:t>0</w:t>
            </w:r>
            <w:r w:rsidRPr="314F7B73">
              <w:rPr>
                <w:color w:val="000000" w:themeColor="text1"/>
                <w:sz w:val="20"/>
                <w:szCs w:val="20"/>
              </w:rPr>
              <w:t xml:space="preserve"> peer-reviewed papers, 15 of which are in the final phases of second round review and copy editing. There was a strong response from countries (15 LMICs), as well as some regional papers. The first set of papers will be launched electronically in June 2020, with a webinar anchored by PMNCH Board Chair, Helen Clark, and supported by social media. Additional papers will be released in the Fall to coincide with the Dubai Global Symposium on Health Systems Research, and finally the case studies will be launched in December to coincide with UHC Day.</w:t>
            </w:r>
          </w:p>
        </w:tc>
        <w:tc>
          <w:tcPr>
            <w:tcW w:w="450" w:type="dxa"/>
            <w:gridSpan w:val="2"/>
            <w:shd w:val="clear" w:color="auto" w:fill="FFFF00"/>
          </w:tcPr>
          <w:p w14:paraId="5A611227" w14:textId="77777777" w:rsidR="000D3040" w:rsidRDefault="000D3040">
            <w:pPr>
              <w:spacing w:after="0" w:line="240" w:lineRule="auto"/>
              <w:rPr>
                <w:color w:val="000000"/>
                <w:sz w:val="20"/>
                <w:szCs w:val="20"/>
              </w:rPr>
            </w:pPr>
          </w:p>
        </w:tc>
        <w:tc>
          <w:tcPr>
            <w:tcW w:w="450" w:type="dxa"/>
            <w:gridSpan w:val="2"/>
            <w:shd w:val="clear" w:color="auto" w:fill="00B050"/>
          </w:tcPr>
          <w:p w14:paraId="5A611228" w14:textId="77777777" w:rsidR="000D3040" w:rsidRDefault="000D3040">
            <w:pPr>
              <w:spacing w:after="0" w:line="240" w:lineRule="auto"/>
              <w:rPr>
                <w:color w:val="000000"/>
                <w:sz w:val="20"/>
                <w:szCs w:val="20"/>
              </w:rPr>
            </w:pPr>
          </w:p>
        </w:tc>
        <w:tc>
          <w:tcPr>
            <w:tcW w:w="4224" w:type="dxa"/>
            <w:gridSpan w:val="2"/>
          </w:tcPr>
          <w:p w14:paraId="26211F0F" w14:textId="3221C9A7" w:rsidR="000D3040" w:rsidRDefault="1E197B30" w:rsidP="34C29EFD">
            <w:pPr>
              <w:spacing w:after="0" w:line="240" w:lineRule="auto"/>
              <w:rPr>
                <w:color w:val="000000" w:themeColor="text1"/>
                <w:sz w:val="20"/>
                <w:szCs w:val="20"/>
              </w:rPr>
            </w:pPr>
            <w:r w:rsidRPr="314F7B73">
              <w:rPr>
                <w:color w:val="000000" w:themeColor="text1"/>
                <w:sz w:val="20"/>
                <w:szCs w:val="20"/>
              </w:rPr>
              <w:t xml:space="preserve">To date, papers in the series have had over 15,000 individual views. The final </w:t>
            </w:r>
            <w:r w:rsidR="2AACBF15" w:rsidRPr="314F7B73">
              <w:rPr>
                <w:color w:val="000000" w:themeColor="text1"/>
                <w:sz w:val="20"/>
                <w:szCs w:val="20"/>
              </w:rPr>
              <w:t xml:space="preserve">6 </w:t>
            </w:r>
            <w:r w:rsidRPr="314F7B73">
              <w:rPr>
                <w:color w:val="000000" w:themeColor="text1"/>
                <w:sz w:val="20"/>
                <w:szCs w:val="20"/>
              </w:rPr>
              <w:t xml:space="preserve">papers in the series </w:t>
            </w:r>
            <w:proofErr w:type="gramStart"/>
            <w:r w:rsidRPr="314F7B73">
              <w:rPr>
                <w:color w:val="000000" w:themeColor="text1"/>
                <w:sz w:val="20"/>
                <w:szCs w:val="20"/>
              </w:rPr>
              <w:t>w</w:t>
            </w:r>
            <w:r w:rsidR="54815830" w:rsidRPr="314F7B73">
              <w:rPr>
                <w:color w:val="000000" w:themeColor="text1"/>
                <w:sz w:val="20"/>
                <w:szCs w:val="20"/>
              </w:rPr>
              <w:t xml:space="preserve">ere </w:t>
            </w:r>
            <w:r w:rsidRPr="314F7B73">
              <w:rPr>
                <w:color w:val="000000" w:themeColor="text1"/>
                <w:sz w:val="20"/>
                <w:szCs w:val="20"/>
              </w:rPr>
              <w:t xml:space="preserve"> released</w:t>
            </w:r>
            <w:proofErr w:type="gramEnd"/>
            <w:r w:rsidRPr="314F7B73">
              <w:rPr>
                <w:color w:val="000000" w:themeColor="text1"/>
                <w:sz w:val="20"/>
                <w:szCs w:val="20"/>
              </w:rPr>
              <w:t xml:space="preserve"> in December 2020</w:t>
            </w:r>
            <w:r w:rsidR="14699B9B" w:rsidRPr="314F7B73">
              <w:rPr>
                <w:color w:val="000000" w:themeColor="text1"/>
                <w:sz w:val="20"/>
                <w:szCs w:val="20"/>
              </w:rPr>
              <w:t>, with one last commentary pending to be published in January 2021</w:t>
            </w:r>
            <w:r w:rsidRPr="314F7B73">
              <w:rPr>
                <w:color w:val="000000" w:themeColor="text1"/>
                <w:sz w:val="20"/>
                <w:szCs w:val="20"/>
              </w:rPr>
              <w:t xml:space="preserve">, and key messages </w:t>
            </w:r>
            <w:r w:rsidR="2EF78412" w:rsidRPr="314F7B73">
              <w:rPr>
                <w:color w:val="000000" w:themeColor="text1"/>
                <w:sz w:val="20"/>
                <w:szCs w:val="20"/>
              </w:rPr>
              <w:t>were</w:t>
            </w:r>
            <w:r w:rsidRPr="314F7B73">
              <w:rPr>
                <w:color w:val="000000" w:themeColor="text1"/>
                <w:sz w:val="20"/>
                <w:szCs w:val="20"/>
              </w:rPr>
              <w:t xml:space="preserve"> shared at the Lives in the Balance 2 Summit around UHC Day. </w:t>
            </w:r>
          </w:p>
          <w:p w14:paraId="0F99FFE3" w14:textId="10F3D2B9" w:rsidR="000D3040" w:rsidRDefault="000D3040" w:rsidP="34C29EFD">
            <w:pPr>
              <w:spacing w:after="0" w:line="240" w:lineRule="auto"/>
              <w:rPr>
                <w:color w:val="000000" w:themeColor="text1"/>
                <w:sz w:val="20"/>
                <w:szCs w:val="20"/>
              </w:rPr>
            </w:pPr>
          </w:p>
          <w:p w14:paraId="0F8BA046" w14:textId="5B4546F3" w:rsidR="000D3040" w:rsidRDefault="167FD0A7" w:rsidP="34C29EFD">
            <w:pPr>
              <w:spacing w:after="0" w:line="240" w:lineRule="auto"/>
              <w:rPr>
                <w:color w:val="000000"/>
                <w:sz w:val="20"/>
                <w:szCs w:val="20"/>
              </w:rPr>
            </w:pPr>
            <w:proofErr w:type="gramStart"/>
            <w:r w:rsidRPr="0C4E6FE2">
              <w:rPr>
                <w:color w:val="000000" w:themeColor="text1"/>
                <w:sz w:val="20"/>
                <w:szCs w:val="20"/>
              </w:rPr>
              <w:t>Additional  activities</w:t>
            </w:r>
            <w:proofErr w:type="gramEnd"/>
            <w:r w:rsidRPr="0C4E6FE2">
              <w:rPr>
                <w:color w:val="000000" w:themeColor="text1"/>
                <w:sz w:val="20"/>
                <w:szCs w:val="20"/>
              </w:rPr>
              <w:t xml:space="preserve"> are being planned for </w:t>
            </w:r>
            <w:r w:rsidR="070722FE" w:rsidRPr="0C4E6FE2">
              <w:rPr>
                <w:color w:val="000000" w:themeColor="text1"/>
                <w:sz w:val="20"/>
                <w:szCs w:val="20"/>
              </w:rPr>
              <w:t xml:space="preserve">SRHR </w:t>
            </w:r>
            <w:r w:rsidRPr="0C4E6FE2">
              <w:rPr>
                <w:color w:val="000000" w:themeColor="text1"/>
                <w:sz w:val="20"/>
                <w:szCs w:val="20"/>
              </w:rPr>
              <w:t xml:space="preserve"> advocacy</w:t>
            </w:r>
            <w:r w:rsidR="257DC6AE" w:rsidRPr="0C4E6FE2">
              <w:rPr>
                <w:color w:val="000000" w:themeColor="text1"/>
                <w:sz w:val="20"/>
                <w:szCs w:val="20"/>
              </w:rPr>
              <w:t xml:space="preserve"> in Q2 2021</w:t>
            </w:r>
            <w:r w:rsidRPr="0C4E6FE2">
              <w:rPr>
                <w:color w:val="000000" w:themeColor="text1"/>
                <w:sz w:val="20"/>
                <w:szCs w:val="20"/>
              </w:rPr>
              <w:t>.</w:t>
            </w:r>
          </w:p>
        </w:tc>
      </w:tr>
      <w:tr w:rsidR="000D3040" w14:paraId="5A61122F" w14:textId="116CB5C2" w:rsidTr="314F7B73">
        <w:trPr>
          <w:trHeight w:val="373"/>
        </w:trPr>
        <w:tc>
          <w:tcPr>
            <w:tcW w:w="10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1122C" w14:textId="77E856C3" w:rsidR="000D3040" w:rsidRDefault="00C72AF9">
            <w:pPr>
              <w:spacing w:after="0" w:line="240" w:lineRule="auto"/>
              <w:ind w:left="-18"/>
              <w:rPr>
                <w:color w:val="000000"/>
                <w:sz w:val="20"/>
                <w:szCs w:val="20"/>
              </w:rPr>
            </w:pPr>
            <w:hyperlink r:id="rId127" w:history="1">
              <w:r w:rsidR="000D3040" w:rsidRPr="00DC3FF8">
                <w:rPr>
                  <w:rStyle w:val="Hyperlink"/>
                  <w:sz w:val="20"/>
                  <w:szCs w:val="20"/>
                </w:rPr>
                <w:t>Commentary</w:t>
              </w:r>
            </w:hyperlink>
            <w:r w:rsidR="000D3040">
              <w:rPr>
                <w:color w:val="000000"/>
                <w:sz w:val="20"/>
                <w:szCs w:val="20"/>
              </w:rPr>
              <w:t xml:space="preserve"> for H.</w:t>
            </w:r>
            <w:r w:rsidR="00DC3FF8">
              <w:rPr>
                <w:color w:val="000000"/>
                <w:sz w:val="20"/>
                <w:szCs w:val="20"/>
              </w:rPr>
              <w:t xml:space="preserve"> </w:t>
            </w:r>
            <w:r w:rsidR="000D3040">
              <w:rPr>
                <w:color w:val="000000"/>
                <w:sz w:val="20"/>
                <w:szCs w:val="20"/>
              </w:rPr>
              <w:t>Clark looking at 'building back better' after Covid-19 to better integrate SRHR in UHC benefit packages, to be submitted to the SRHM journal</w:t>
            </w:r>
          </w:p>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22D" w14:textId="77777777" w:rsidR="000D3040" w:rsidRDefault="000D3040">
            <w:pPr>
              <w:spacing w:after="0" w:line="240" w:lineRule="auto"/>
              <w:rPr>
                <w:color w:val="000000"/>
                <w:sz w:val="20"/>
                <w:szCs w:val="20"/>
              </w:rPr>
            </w:pPr>
          </w:p>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A61122E" w14:textId="77777777" w:rsidR="000D3040" w:rsidRDefault="000D3040">
            <w:pPr>
              <w:spacing w:after="0" w:line="240" w:lineRule="auto"/>
              <w:rPr>
                <w:color w:val="000000"/>
                <w:sz w:val="20"/>
                <w:szCs w:val="20"/>
              </w:rPr>
            </w:pPr>
          </w:p>
        </w:tc>
        <w:tc>
          <w:tcPr>
            <w:tcW w:w="422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5902C" w14:textId="1C6B14E4" w:rsidR="000D3040" w:rsidRDefault="00C72AF9">
            <w:pPr>
              <w:spacing w:after="0" w:line="240" w:lineRule="auto"/>
              <w:rPr>
                <w:color w:val="000000"/>
                <w:sz w:val="20"/>
                <w:szCs w:val="20"/>
              </w:rPr>
            </w:pPr>
            <w:hyperlink r:id="rId128" w:history="1">
              <w:r w:rsidR="000D3040" w:rsidRPr="00DC3FF8">
                <w:rPr>
                  <w:rStyle w:val="Hyperlink"/>
                  <w:sz w:val="20"/>
                  <w:szCs w:val="20"/>
                </w:rPr>
                <w:t>Commentary</w:t>
              </w:r>
            </w:hyperlink>
            <w:r w:rsidR="000D3040" w:rsidRPr="51295651">
              <w:rPr>
                <w:color w:val="000000" w:themeColor="text1"/>
                <w:sz w:val="20"/>
                <w:szCs w:val="20"/>
              </w:rPr>
              <w:t xml:space="preserve"> published and widely promoted through social media. Currently, it’s the second most viewed paper in the series, with nearly 2,000 downloads from the SRHM website. </w:t>
            </w:r>
          </w:p>
        </w:tc>
      </w:tr>
      <w:tr w:rsidR="000D3040" w14:paraId="5A611233" w14:textId="44FE074E" w:rsidTr="314F7B73">
        <w:trPr>
          <w:trHeight w:val="254"/>
        </w:trPr>
        <w:tc>
          <w:tcPr>
            <w:tcW w:w="15750" w:type="dxa"/>
            <w:gridSpan w:val="7"/>
            <w:shd w:val="clear" w:color="auto" w:fill="FFF2CC" w:themeFill="accent4" w:themeFillTint="33"/>
            <w:vAlign w:val="center"/>
          </w:tcPr>
          <w:p w14:paraId="5ABBAF18" w14:textId="77777777" w:rsidR="000D3040" w:rsidRDefault="000D3040" w:rsidP="000D3040">
            <w:pPr>
              <w:spacing w:after="0" w:line="240" w:lineRule="auto"/>
              <w:ind w:left="-18" w:firstLine="18"/>
              <w:jc w:val="center"/>
              <w:rPr>
                <w:b/>
                <w:color w:val="000000"/>
              </w:rPr>
            </w:pPr>
            <w:r>
              <w:rPr>
                <w:b/>
                <w:color w:val="000000"/>
              </w:rPr>
              <w:t>ALIGNMENT</w:t>
            </w:r>
          </w:p>
          <w:p w14:paraId="6D3912E4" w14:textId="77777777" w:rsidR="000D3040" w:rsidRDefault="000D3040" w:rsidP="000D3040">
            <w:pPr>
              <w:spacing w:after="0" w:line="240" w:lineRule="auto"/>
              <w:ind w:left="-18" w:firstLine="18"/>
              <w:jc w:val="center"/>
              <w:rPr>
                <w:color w:val="000000"/>
                <w:sz w:val="20"/>
                <w:szCs w:val="20"/>
              </w:rPr>
            </w:pPr>
            <w:r>
              <w:rPr>
                <w:b/>
                <w:color w:val="000000"/>
                <w:sz w:val="20"/>
                <w:szCs w:val="20"/>
              </w:rPr>
              <w:t xml:space="preserve">Partners: </w:t>
            </w:r>
            <w:r>
              <w:rPr>
                <w:color w:val="000000"/>
                <w:sz w:val="20"/>
                <w:szCs w:val="20"/>
              </w:rPr>
              <w:t>Adopt integrated definition and essential SRHR interventions in UHC in 5-10 national plans (including GFF ICs)</w:t>
            </w:r>
          </w:p>
          <w:p w14:paraId="606B2249" w14:textId="4196B99A" w:rsidR="000D3040" w:rsidRDefault="000D3040" w:rsidP="000D3040">
            <w:pPr>
              <w:spacing w:after="0" w:line="240" w:lineRule="auto"/>
              <w:ind w:left="-18" w:firstLine="18"/>
              <w:jc w:val="center"/>
              <w:rPr>
                <w:b/>
                <w:color w:val="000000"/>
              </w:rPr>
            </w:pPr>
            <w:r>
              <w:rPr>
                <w:b/>
                <w:color w:val="000000"/>
                <w:sz w:val="20"/>
                <w:szCs w:val="20"/>
              </w:rPr>
              <w:t xml:space="preserve">Secretariat: </w:t>
            </w:r>
            <w:r>
              <w:rPr>
                <w:color w:val="000000"/>
                <w:sz w:val="20"/>
                <w:szCs w:val="20"/>
              </w:rPr>
              <w:t>Promote inclusion of SRHR in 5 national UHC and GFF ICs through support to CSO coalition building and meaningful engagement</w:t>
            </w:r>
          </w:p>
        </w:tc>
      </w:tr>
      <w:tr w:rsidR="000D3040" w14:paraId="5A611239" w14:textId="3211A0F7" w:rsidTr="314F7B73">
        <w:trPr>
          <w:trHeight w:val="645"/>
        </w:trPr>
        <w:tc>
          <w:tcPr>
            <w:tcW w:w="10626" w:type="dxa"/>
            <w:shd w:val="clear" w:color="auto" w:fill="auto"/>
            <w:vAlign w:val="center"/>
          </w:tcPr>
          <w:p w14:paraId="5A611236" w14:textId="77777777" w:rsidR="000D3040" w:rsidRDefault="000D3040">
            <w:pPr>
              <w:spacing w:after="0" w:line="240" w:lineRule="auto"/>
              <w:rPr>
                <w:color w:val="000000"/>
                <w:sz w:val="20"/>
                <w:szCs w:val="20"/>
              </w:rPr>
            </w:pPr>
            <w:r>
              <w:rPr>
                <w:color w:val="000000"/>
                <w:sz w:val="20"/>
                <w:szCs w:val="20"/>
              </w:rPr>
              <w:t>SRHR network meeting held in January 2020, with over 35 organizations and over 50 participants joining in. Work is currently underway to develop an online community of practice hub, which compiles resources and allows for greater collaboration between partners. Calls are expected to be convened quarterly.</w:t>
            </w:r>
          </w:p>
        </w:tc>
        <w:tc>
          <w:tcPr>
            <w:tcW w:w="450" w:type="dxa"/>
            <w:gridSpan w:val="2"/>
            <w:shd w:val="clear" w:color="auto" w:fill="FFFF00"/>
          </w:tcPr>
          <w:p w14:paraId="5A611237" w14:textId="77777777" w:rsidR="000D3040" w:rsidRDefault="000D3040">
            <w:pPr>
              <w:spacing w:after="0" w:line="240" w:lineRule="auto"/>
              <w:rPr>
                <w:color w:val="000000"/>
                <w:sz w:val="20"/>
                <w:szCs w:val="20"/>
              </w:rPr>
            </w:pPr>
          </w:p>
        </w:tc>
        <w:tc>
          <w:tcPr>
            <w:tcW w:w="450" w:type="dxa"/>
            <w:gridSpan w:val="2"/>
            <w:shd w:val="clear" w:color="auto" w:fill="FFFF00"/>
          </w:tcPr>
          <w:p w14:paraId="5A611238" w14:textId="77777777" w:rsidR="000D3040" w:rsidRDefault="000D3040" w:rsidP="51295651">
            <w:pPr>
              <w:spacing w:after="0" w:line="240" w:lineRule="auto"/>
              <w:rPr>
                <w:color w:val="000000" w:themeColor="text1"/>
                <w:sz w:val="20"/>
                <w:szCs w:val="20"/>
              </w:rPr>
            </w:pPr>
          </w:p>
        </w:tc>
        <w:tc>
          <w:tcPr>
            <w:tcW w:w="4224" w:type="dxa"/>
            <w:gridSpan w:val="2"/>
          </w:tcPr>
          <w:p w14:paraId="6958ED02" w14:textId="530D2AFF" w:rsidR="000D3040" w:rsidRDefault="000D3040">
            <w:pPr>
              <w:spacing w:after="0" w:line="240" w:lineRule="auto"/>
              <w:rPr>
                <w:color w:val="000000"/>
                <w:sz w:val="20"/>
                <w:szCs w:val="20"/>
              </w:rPr>
            </w:pPr>
            <w:r w:rsidRPr="51295651">
              <w:rPr>
                <w:color w:val="000000" w:themeColor="text1"/>
                <w:sz w:val="20"/>
                <w:szCs w:val="20"/>
              </w:rPr>
              <w:t xml:space="preserve">Plans being revisited to align with new PMNCH strategy. </w:t>
            </w:r>
          </w:p>
        </w:tc>
      </w:tr>
      <w:tr w:rsidR="000D3040" w14:paraId="5A61123D" w14:textId="697902A3" w:rsidTr="314F7B73">
        <w:trPr>
          <w:trHeight w:val="320"/>
        </w:trPr>
        <w:tc>
          <w:tcPr>
            <w:tcW w:w="15750" w:type="dxa"/>
            <w:gridSpan w:val="7"/>
            <w:shd w:val="clear" w:color="auto" w:fill="FFF2CC" w:themeFill="accent4" w:themeFillTint="33"/>
            <w:vAlign w:val="center"/>
          </w:tcPr>
          <w:p w14:paraId="55C4E4DD" w14:textId="77777777" w:rsidR="000D3040" w:rsidRDefault="000D3040" w:rsidP="000D3040">
            <w:pPr>
              <w:spacing w:after="0" w:line="240" w:lineRule="auto"/>
              <w:ind w:left="-18" w:firstLine="18"/>
              <w:jc w:val="center"/>
              <w:rPr>
                <w:b/>
                <w:color w:val="000000"/>
              </w:rPr>
            </w:pPr>
            <w:r>
              <w:rPr>
                <w:b/>
                <w:color w:val="000000"/>
              </w:rPr>
              <w:t>ADVOCACY</w:t>
            </w:r>
          </w:p>
          <w:p w14:paraId="7D8CCBD2" w14:textId="77777777" w:rsidR="000D3040" w:rsidRDefault="000D3040" w:rsidP="000D3040">
            <w:pPr>
              <w:spacing w:after="0" w:line="240" w:lineRule="auto"/>
              <w:ind w:left="-18" w:firstLine="18"/>
              <w:jc w:val="center"/>
              <w:rPr>
                <w:b/>
                <w:color w:val="000000"/>
                <w:sz w:val="20"/>
                <w:szCs w:val="20"/>
              </w:rPr>
            </w:pPr>
            <w:r>
              <w:rPr>
                <w:b/>
                <w:color w:val="000000"/>
                <w:sz w:val="20"/>
                <w:szCs w:val="20"/>
              </w:rPr>
              <w:t xml:space="preserve">Partners: </w:t>
            </w:r>
            <w:r>
              <w:rPr>
                <w:color w:val="000000"/>
                <w:sz w:val="20"/>
                <w:szCs w:val="20"/>
              </w:rPr>
              <w:t>Advocate for adoption of comprehensive, integrated definition of SRHR, and incl. of SRHR in UHC through publications, websites, events, campaigns and media</w:t>
            </w:r>
          </w:p>
          <w:p w14:paraId="62672458" w14:textId="345878BC" w:rsidR="000D3040" w:rsidRDefault="000D3040">
            <w:pPr>
              <w:spacing w:after="0" w:line="240" w:lineRule="auto"/>
              <w:ind w:left="-18" w:firstLine="18"/>
              <w:jc w:val="center"/>
              <w:rPr>
                <w:b/>
                <w:color w:val="000000"/>
              </w:rPr>
            </w:pPr>
            <w:r>
              <w:rPr>
                <w:b/>
                <w:color w:val="000000"/>
                <w:sz w:val="20"/>
                <w:szCs w:val="20"/>
              </w:rPr>
              <w:t>Secretariat:</w:t>
            </w:r>
            <w:r>
              <w:rPr>
                <w:b/>
                <w:color w:val="000000"/>
              </w:rPr>
              <w:t xml:space="preserve"> </w:t>
            </w:r>
            <w:r>
              <w:rPr>
                <w:color w:val="000000"/>
                <w:sz w:val="20"/>
                <w:szCs w:val="20"/>
              </w:rPr>
              <w:t>Produce advocacy materials on positioning SRHR within WCAH life course approach, UHC and the SDGs; amplify through website, events, joint campaigns, etc.</w:t>
            </w:r>
          </w:p>
        </w:tc>
      </w:tr>
      <w:tr w:rsidR="000D3040" w14:paraId="5A611243" w14:textId="52F4C060" w:rsidTr="314F7B73">
        <w:trPr>
          <w:trHeight w:val="103"/>
        </w:trPr>
        <w:tc>
          <w:tcPr>
            <w:tcW w:w="10626" w:type="dxa"/>
            <w:shd w:val="clear" w:color="auto" w:fill="auto"/>
            <w:vAlign w:val="center"/>
          </w:tcPr>
          <w:p w14:paraId="5A611240" w14:textId="77777777" w:rsidR="000D3040" w:rsidRDefault="000D3040">
            <w:pPr>
              <w:spacing w:after="0" w:line="240" w:lineRule="auto"/>
              <w:rPr>
                <w:color w:val="000000"/>
                <w:sz w:val="20"/>
                <w:szCs w:val="20"/>
              </w:rPr>
            </w:pPr>
            <w:r>
              <w:rPr>
                <w:color w:val="000000"/>
                <w:sz w:val="20"/>
                <w:szCs w:val="20"/>
              </w:rPr>
              <w:t>Development of advocacy materials related to the impacts of the COVID-19 pandemic on the provision of SRHR services. This may include digital assets for social media; messaging to include in the PMNCH WhatsApp; toolkits; webinars; opinion editorials; etc.</w:t>
            </w:r>
          </w:p>
        </w:tc>
        <w:tc>
          <w:tcPr>
            <w:tcW w:w="450" w:type="dxa"/>
            <w:gridSpan w:val="2"/>
            <w:shd w:val="clear" w:color="auto" w:fill="FFFF00"/>
          </w:tcPr>
          <w:p w14:paraId="5A611241" w14:textId="77777777" w:rsidR="000D3040" w:rsidRDefault="000D3040">
            <w:pPr>
              <w:spacing w:after="0" w:line="240" w:lineRule="auto"/>
              <w:rPr>
                <w:color w:val="000000"/>
                <w:sz w:val="20"/>
                <w:szCs w:val="20"/>
              </w:rPr>
            </w:pPr>
          </w:p>
        </w:tc>
        <w:tc>
          <w:tcPr>
            <w:tcW w:w="450" w:type="dxa"/>
            <w:gridSpan w:val="2"/>
            <w:shd w:val="clear" w:color="auto" w:fill="00B050"/>
          </w:tcPr>
          <w:p w14:paraId="5A611242" w14:textId="77777777" w:rsidR="000D3040" w:rsidRDefault="000D3040" w:rsidP="51295651">
            <w:pPr>
              <w:spacing w:after="0" w:line="240" w:lineRule="auto"/>
              <w:rPr>
                <w:color w:val="000000" w:themeColor="text1"/>
                <w:sz w:val="20"/>
                <w:szCs w:val="20"/>
              </w:rPr>
            </w:pPr>
          </w:p>
        </w:tc>
        <w:tc>
          <w:tcPr>
            <w:tcW w:w="4224" w:type="dxa"/>
            <w:gridSpan w:val="2"/>
          </w:tcPr>
          <w:p w14:paraId="41EC4C74" w14:textId="215C5090" w:rsidR="000D3040" w:rsidRDefault="1126B2CD" w:rsidP="5E9D6894">
            <w:pPr>
              <w:spacing w:after="0" w:line="240" w:lineRule="auto"/>
              <w:rPr>
                <w:color w:val="000000" w:themeColor="text1"/>
                <w:sz w:val="20"/>
                <w:szCs w:val="20"/>
              </w:rPr>
            </w:pPr>
            <w:r w:rsidRPr="5E9D6894">
              <w:rPr>
                <w:color w:val="000000" w:themeColor="text1"/>
                <w:sz w:val="20"/>
                <w:szCs w:val="20"/>
              </w:rPr>
              <w:t xml:space="preserve">Social media tools developed and widely promoted. COVID-19 live digital compendium includes section on SRHR. Numerous opinion editorials supported for Helen Clark including on </w:t>
            </w:r>
            <w:hyperlink r:id="rId129" w:history="1">
              <w:r w:rsidRPr="00DC3FF8">
                <w:rPr>
                  <w:rStyle w:val="Hyperlink"/>
                  <w:sz w:val="20"/>
                  <w:szCs w:val="20"/>
                </w:rPr>
                <w:t xml:space="preserve">violence against women published in the </w:t>
              </w:r>
              <w:hyperlink r:id="rId130">
                <w:r w:rsidRPr="00DC3FF8">
                  <w:rPr>
                    <w:rStyle w:val="Hyperlink"/>
                    <w:sz w:val="20"/>
                    <w:szCs w:val="20"/>
                  </w:rPr>
                  <w:t>Telegraph</w:t>
                </w:r>
              </w:hyperlink>
            </w:hyperlink>
            <w:r w:rsidRPr="00DC3FF8">
              <w:rPr>
                <w:rStyle w:val="Hyperlink"/>
                <w:color w:val="auto"/>
                <w:sz w:val="20"/>
                <w:szCs w:val="20"/>
                <w:u w:val="none"/>
              </w:rPr>
              <w:t xml:space="preserve">; editorial on </w:t>
            </w:r>
            <w:hyperlink r:id="rId131" w:history="1">
              <w:r w:rsidRPr="00DC3FF8">
                <w:rPr>
                  <w:rStyle w:val="Hyperlink"/>
                  <w:sz w:val="20"/>
                  <w:szCs w:val="20"/>
                </w:rPr>
                <w:t xml:space="preserve">impact of COVID-19 on women and children (including SRHR language) in </w:t>
              </w:r>
              <w:hyperlink r:id="rId132">
                <w:r w:rsidRPr="00DC3FF8">
                  <w:rPr>
                    <w:rStyle w:val="Hyperlink"/>
                    <w:sz w:val="20"/>
                    <w:szCs w:val="20"/>
                  </w:rPr>
                  <w:t>Thomson Reuters</w:t>
                </w:r>
              </w:hyperlink>
            </w:hyperlink>
            <w:r w:rsidRPr="00DC3FF8">
              <w:rPr>
                <w:rStyle w:val="Hyperlink"/>
                <w:color w:val="auto"/>
                <w:sz w:val="20"/>
                <w:szCs w:val="20"/>
                <w:u w:val="none"/>
              </w:rPr>
              <w:t xml:space="preserve">; and a </w:t>
            </w:r>
            <w:hyperlink r:id="rId133" w:history="1">
              <w:r w:rsidRPr="00DC3FF8">
                <w:rPr>
                  <w:rStyle w:val="Hyperlink"/>
                  <w:sz w:val="20"/>
                  <w:szCs w:val="20"/>
                </w:rPr>
                <w:t xml:space="preserve">blog in </w:t>
              </w:r>
              <w:hyperlink r:id="rId134">
                <w:r w:rsidRPr="00DC3FF8">
                  <w:rPr>
                    <w:rStyle w:val="Hyperlink"/>
                    <w:sz w:val="20"/>
                    <w:szCs w:val="20"/>
                  </w:rPr>
                  <w:t>the BMJ</w:t>
                </w:r>
              </w:hyperlink>
              <w:r w:rsidRPr="00DC3FF8">
                <w:rPr>
                  <w:rStyle w:val="Hyperlink"/>
                  <w:sz w:val="20"/>
                  <w:szCs w:val="20"/>
                </w:rPr>
                <w:t xml:space="preserve"> on a </w:t>
              </w:r>
              <w:r w:rsidRPr="00DC3FF8">
                <w:rPr>
                  <w:rStyle w:val="Hyperlink"/>
                  <w:sz w:val="20"/>
                  <w:szCs w:val="20"/>
                </w:rPr>
                <w:lastRenderedPageBreak/>
                <w:t>‘new deal’ for women, children and adolescents in the wake of COVID-19</w:t>
              </w:r>
            </w:hyperlink>
            <w:r w:rsidRPr="5E9D6894">
              <w:rPr>
                <w:rStyle w:val="Hyperlink"/>
                <w:color w:val="000000" w:themeColor="text1"/>
                <w:sz w:val="20"/>
                <w:szCs w:val="20"/>
              </w:rPr>
              <w:t>.</w:t>
            </w:r>
          </w:p>
          <w:p w14:paraId="12850BED" w14:textId="70BC5FEB" w:rsidR="000D3040" w:rsidRDefault="2625B4F8" w:rsidP="5E9D6894">
            <w:pPr>
              <w:spacing w:after="0" w:line="240" w:lineRule="auto"/>
              <w:rPr>
                <w:rStyle w:val="Hyperlink"/>
                <w:color w:val="000000"/>
                <w:sz w:val="20"/>
                <w:szCs w:val="20"/>
              </w:rPr>
            </w:pPr>
            <w:r w:rsidRPr="00203D6C">
              <w:rPr>
                <w:rStyle w:val="Hyperlink"/>
                <w:color w:val="000000" w:themeColor="text1"/>
                <w:sz w:val="20"/>
                <w:szCs w:val="20"/>
                <w:u w:val="none"/>
              </w:rPr>
              <w:t xml:space="preserve">SRHR was also included as a crucial component of the </w:t>
            </w:r>
            <w:hyperlink r:id="rId135" w:history="1">
              <w:r w:rsidRPr="00203D6C">
                <w:rPr>
                  <w:rStyle w:val="Hyperlink"/>
                  <w:sz w:val="20"/>
                  <w:szCs w:val="20"/>
                </w:rPr>
                <w:t>digital toolkits for WCAH and COVID-19</w:t>
              </w:r>
            </w:hyperlink>
            <w:r w:rsidRPr="00203D6C">
              <w:rPr>
                <w:rStyle w:val="Hyperlink"/>
                <w:color w:val="000000" w:themeColor="text1"/>
                <w:sz w:val="20"/>
                <w:szCs w:val="20"/>
                <w:u w:val="none"/>
              </w:rPr>
              <w:t>,</w:t>
            </w:r>
            <w:r w:rsidRPr="5E9D6894">
              <w:rPr>
                <w:rStyle w:val="Hyperlink"/>
                <w:color w:val="000000" w:themeColor="text1"/>
                <w:sz w:val="20"/>
                <w:szCs w:val="20"/>
              </w:rPr>
              <w:t xml:space="preserve"> </w:t>
            </w:r>
            <w:r w:rsidRPr="00203D6C">
              <w:rPr>
                <w:rStyle w:val="Hyperlink"/>
                <w:color w:val="000000" w:themeColor="text1"/>
                <w:sz w:val="20"/>
                <w:szCs w:val="20"/>
                <w:u w:val="none"/>
              </w:rPr>
              <w:t>launched in December 2020.</w:t>
            </w:r>
            <w:r w:rsidRPr="5E9D6894">
              <w:rPr>
                <w:rStyle w:val="Hyperlink"/>
                <w:color w:val="000000" w:themeColor="text1"/>
                <w:sz w:val="20"/>
                <w:szCs w:val="20"/>
              </w:rPr>
              <w:t xml:space="preserve"> </w:t>
            </w:r>
          </w:p>
        </w:tc>
      </w:tr>
      <w:tr w:rsidR="000D3040" w14:paraId="5A611249" w14:textId="148DBC57" w:rsidTr="314F7B73">
        <w:trPr>
          <w:trHeight w:val="221"/>
        </w:trPr>
        <w:tc>
          <w:tcPr>
            <w:tcW w:w="10626" w:type="dxa"/>
            <w:shd w:val="clear" w:color="auto" w:fill="auto"/>
            <w:vAlign w:val="center"/>
          </w:tcPr>
          <w:p w14:paraId="5A611246" w14:textId="77777777" w:rsidR="000D3040" w:rsidRDefault="000D3040">
            <w:pPr>
              <w:spacing w:after="0" w:line="240" w:lineRule="auto"/>
              <w:rPr>
                <w:color w:val="000000"/>
                <w:sz w:val="20"/>
                <w:szCs w:val="20"/>
              </w:rPr>
            </w:pPr>
            <w:r>
              <w:rPr>
                <w:color w:val="000000"/>
                <w:sz w:val="20"/>
                <w:szCs w:val="20"/>
              </w:rPr>
              <w:t>PMNCH to coordinate planning of webinar launch of the SRHM journal themed issue on SRHR and UHC, focusing on the rights perspective. Webinar target of 500 participants, and will highlight key findings from the issue, with the lens of Covid-19 and its impact on SRHR in UHC. To include participation of Helen Clark.</w:t>
            </w:r>
          </w:p>
        </w:tc>
        <w:tc>
          <w:tcPr>
            <w:tcW w:w="450" w:type="dxa"/>
            <w:gridSpan w:val="2"/>
            <w:shd w:val="clear" w:color="auto" w:fill="FFFF00"/>
          </w:tcPr>
          <w:p w14:paraId="5A611247" w14:textId="77777777" w:rsidR="000D3040" w:rsidRDefault="000D3040">
            <w:pPr>
              <w:spacing w:after="0" w:line="240" w:lineRule="auto"/>
              <w:rPr>
                <w:color w:val="000000"/>
                <w:sz w:val="20"/>
                <w:szCs w:val="20"/>
              </w:rPr>
            </w:pPr>
          </w:p>
        </w:tc>
        <w:tc>
          <w:tcPr>
            <w:tcW w:w="450" w:type="dxa"/>
            <w:gridSpan w:val="2"/>
            <w:shd w:val="clear" w:color="auto" w:fill="00B050"/>
          </w:tcPr>
          <w:p w14:paraId="5A611248" w14:textId="77777777" w:rsidR="000D3040" w:rsidRDefault="000D3040">
            <w:pPr>
              <w:spacing w:after="0" w:line="240" w:lineRule="auto"/>
              <w:rPr>
                <w:color w:val="000000"/>
                <w:sz w:val="20"/>
                <w:szCs w:val="20"/>
              </w:rPr>
            </w:pPr>
          </w:p>
        </w:tc>
        <w:tc>
          <w:tcPr>
            <w:tcW w:w="4224" w:type="dxa"/>
            <w:gridSpan w:val="2"/>
          </w:tcPr>
          <w:p w14:paraId="1C7F0902" w14:textId="14D65C2B" w:rsidR="000D3040" w:rsidRDefault="00C72AF9">
            <w:pPr>
              <w:spacing w:after="0" w:line="240" w:lineRule="auto"/>
              <w:rPr>
                <w:color w:val="000000"/>
                <w:sz w:val="20"/>
                <w:szCs w:val="20"/>
              </w:rPr>
            </w:pPr>
            <w:hyperlink r:id="rId136" w:history="1">
              <w:r w:rsidR="000D3040" w:rsidRPr="00203D6C">
                <w:rPr>
                  <w:rStyle w:val="Hyperlink"/>
                  <w:sz w:val="20"/>
                  <w:szCs w:val="20"/>
                </w:rPr>
                <w:t>Webinar</w:t>
              </w:r>
            </w:hyperlink>
            <w:r w:rsidR="000D3040" w:rsidRPr="51295651">
              <w:rPr>
                <w:color w:val="000000" w:themeColor="text1"/>
                <w:sz w:val="20"/>
                <w:szCs w:val="20"/>
              </w:rPr>
              <w:t xml:space="preserve"> held on June 15, moderated by Gita Sen and with Helen Clark delivering keynote remarks. Attended by over 900 participants. </w:t>
            </w:r>
          </w:p>
        </w:tc>
      </w:tr>
      <w:tr w:rsidR="000D3040" w14:paraId="5A61124D" w14:textId="18C380CF" w:rsidTr="314F7B73">
        <w:trPr>
          <w:trHeight w:val="247"/>
        </w:trPr>
        <w:tc>
          <w:tcPr>
            <w:tcW w:w="15750" w:type="dxa"/>
            <w:gridSpan w:val="7"/>
            <w:shd w:val="clear" w:color="auto" w:fill="FFF2CC" w:themeFill="accent4" w:themeFillTint="33"/>
            <w:vAlign w:val="center"/>
          </w:tcPr>
          <w:p w14:paraId="3A288F67" w14:textId="77777777" w:rsidR="000D3040" w:rsidRDefault="000D3040" w:rsidP="000D3040">
            <w:pPr>
              <w:spacing w:after="0" w:line="240" w:lineRule="auto"/>
              <w:jc w:val="center"/>
              <w:rPr>
                <w:b/>
                <w:color w:val="000000"/>
              </w:rPr>
            </w:pPr>
            <w:r>
              <w:rPr>
                <w:b/>
                <w:color w:val="000000"/>
              </w:rPr>
              <w:t>ACCOUNTABILITY</w:t>
            </w:r>
          </w:p>
          <w:p w14:paraId="41122AB9"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Track progress (including country profiles and equity analysis); improve and align ODA reporting</w:t>
            </w:r>
          </w:p>
          <w:p w14:paraId="1F31547A" w14:textId="70FDDFE8"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Track commitments and synthesize progress on outcomes (incl. country profiles &amp; equity analysis) and align reporting</w:t>
            </w:r>
          </w:p>
        </w:tc>
      </w:tr>
      <w:tr w:rsidR="000D3040" w14:paraId="5A611253" w14:textId="0099BA36" w:rsidTr="314F7B73">
        <w:trPr>
          <w:trHeight w:val="73"/>
        </w:trPr>
        <w:tc>
          <w:tcPr>
            <w:tcW w:w="10626" w:type="dxa"/>
            <w:shd w:val="clear" w:color="auto" w:fill="auto"/>
            <w:vAlign w:val="center"/>
          </w:tcPr>
          <w:p w14:paraId="5A611250" w14:textId="524F02B5" w:rsidR="000D3040" w:rsidRDefault="000D3040" w:rsidP="005B4724">
            <w:pPr>
              <w:spacing w:after="0" w:line="240" w:lineRule="auto"/>
              <w:rPr>
                <w:color w:val="000000"/>
                <w:sz w:val="20"/>
                <w:szCs w:val="20"/>
              </w:rPr>
            </w:pPr>
            <w:r>
              <w:rPr>
                <w:color w:val="000000"/>
                <w:sz w:val="20"/>
                <w:szCs w:val="20"/>
              </w:rPr>
              <w:t xml:space="preserve">Contributions to EWEC Global Strategy commitments report, including tracking commitments for and progress of SRHR. </w:t>
            </w:r>
            <w:r w:rsidRPr="005B4724">
              <w:rPr>
                <w:color w:val="000000"/>
                <w:sz w:val="20"/>
                <w:szCs w:val="20"/>
              </w:rPr>
              <w:t xml:space="preserve">SRHR-focused EWEC Commitments tracked and progress analysed; this analysis contributed to the 2020 GSPR Report released on 25 September. They are available at the following link: </w:t>
            </w:r>
            <w:hyperlink r:id="rId137" w:history="1">
              <w:r w:rsidRPr="005B4724">
                <w:rPr>
                  <w:color w:val="000000"/>
                  <w:sz w:val="20"/>
                  <w:szCs w:val="20"/>
                </w:rPr>
                <w:t>https://protect.everywomaneverychild.org/</w:t>
              </w:r>
            </w:hyperlink>
          </w:p>
        </w:tc>
        <w:tc>
          <w:tcPr>
            <w:tcW w:w="450" w:type="dxa"/>
            <w:gridSpan w:val="2"/>
            <w:shd w:val="clear" w:color="auto" w:fill="FFFF00"/>
          </w:tcPr>
          <w:p w14:paraId="5A611251" w14:textId="77777777" w:rsidR="000D3040" w:rsidRDefault="000D3040">
            <w:pPr>
              <w:spacing w:after="0" w:line="240" w:lineRule="auto"/>
              <w:rPr>
                <w:color w:val="000000"/>
                <w:sz w:val="20"/>
                <w:szCs w:val="20"/>
              </w:rPr>
            </w:pPr>
          </w:p>
        </w:tc>
        <w:tc>
          <w:tcPr>
            <w:tcW w:w="450" w:type="dxa"/>
            <w:gridSpan w:val="2"/>
            <w:shd w:val="clear" w:color="auto" w:fill="00B050"/>
          </w:tcPr>
          <w:p w14:paraId="5A611252" w14:textId="77777777" w:rsidR="000D3040" w:rsidRDefault="000D3040">
            <w:pPr>
              <w:spacing w:after="0" w:line="240" w:lineRule="auto"/>
              <w:rPr>
                <w:color w:val="000000"/>
                <w:sz w:val="20"/>
                <w:szCs w:val="20"/>
              </w:rPr>
            </w:pPr>
          </w:p>
        </w:tc>
        <w:tc>
          <w:tcPr>
            <w:tcW w:w="4224" w:type="dxa"/>
            <w:gridSpan w:val="2"/>
          </w:tcPr>
          <w:p w14:paraId="24894CD6" w14:textId="3346A940" w:rsidR="000D3040" w:rsidRDefault="000D3040">
            <w:pPr>
              <w:spacing w:after="0" w:line="240" w:lineRule="auto"/>
              <w:rPr>
                <w:color w:val="000000"/>
                <w:sz w:val="20"/>
                <w:szCs w:val="20"/>
              </w:rPr>
            </w:pPr>
            <w:r>
              <w:rPr>
                <w:color w:val="000000" w:themeColor="text1"/>
                <w:sz w:val="20"/>
                <w:szCs w:val="20"/>
              </w:rPr>
              <w:t>Completed</w:t>
            </w:r>
          </w:p>
        </w:tc>
      </w:tr>
    </w:tbl>
    <w:p w14:paraId="5A611254" w14:textId="77777777" w:rsidR="00AD5F88" w:rsidRDefault="00AD5F88">
      <w:pPr>
        <w:rPr>
          <w:sz w:val="20"/>
          <w:szCs w:val="20"/>
        </w:rPr>
      </w:pPr>
    </w:p>
    <w:p w14:paraId="5A611255" w14:textId="77777777" w:rsidR="00AD5F88" w:rsidRDefault="00F05EF1">
      <w:pPr>
        <w:rPr>
          <w:sz w:val="20"/>
          <w:szCs w:val="20"/>
        </w:rPr>
      </w:pPr>
      <w:r>
        <w:br w:type="page"/>
      </w:r>
    </w:p>
    <w:p w14:paraId="5A611256" w14:textId="77777777" w:rsidR="00AD5F88" w:rsidRDefault="00AD5F88">
      <w:pPr>
        <w:rPr>
          <w:sz w:val="20"/>
          <w:szCs w:val="20"/>
        </w:rPr>
      </w:pPr>
    </w:p>
    <w:tbl>
      <w:tblPr>
        <w:tblW w:w="157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10593"/>
        <w:gridCol w:w="450"/>
        <w:gridCol w:w="450"/>
        <w:gridCol w:w="4257"/>
      </w:tblGrid>
      <w:tr w:rsidR="00CC3564" w14:paraId="5A61125B" w14:textId="57621DF5" w:rsidTr="00F678BC">
        <w:trPr>
          <w:trHeight w:val="417"/>
        </w:trPr>
        <w:tc>
          <w:tcPr>
            <w:tcW w:w="10593" w:type="dxa"/>
            <w:vMerge w:val="restart"/>
            <w:shd w:val="clear" w:color="auto" w:fill="2B138F"/>
            <w:vAlign w:val="center"/>
          </w:tcPr>
          <w:p w14:paraId="5A611259" w14:textId="6BA30466" w:rsidR="00CC3564" w:rsidRDefault="00CC3564" w:rsidP="00F678BC">
            <w:pPr>
              <w:spacing w:after="0" w:line="240" w:lineRule="auto"/>
              <w:rPr>
                <w:b/>
                <w:color w:val="FFFFFF"/>
                <w:sz w:val="20"/>
                <w:szCs w:val="20"/>
              </w:rPr>
            </w:pPr>
            <w:r>
              <w:rPr>
                <w:b/>
                <w:color w:val="FFFFFF"/>
                <w:sz w:val="28"/>
                <w:szCs w:val="28"/>
              </w:rPr>
              <w:t>Empowerment of Women, Girls and Communities – priority deliverables 2020</w:t>
            </w:r>
          </w:p>
        </w:tc>
        <w:tc>
          <w:tcPr>
            <w:tcW w:w="900" w:type="dxa"/>
            <w:gridSpan w:val="2"/>
            <w:shd w:val="clear" w:color="auto" w:fill="7030A0"/>
          </w:tcPr>
          <w:p w14:paraId="5A61125A" w14:textId="77777777" w:rsidR="00CC3564" w:rsidRDefault="00CC3564">
            <w:pPr>
              <w:spacing w:after="0" w:line="240" w:lineRule="auto"/>
              <w:rPr>
                <w:b/>
                <w:color w:val="FFFFFF"/>
                <w:sz w:val="20"/>
                <w:szCs w:val="20"/>
              </w:rPr>
            </w:pPr>
            <w:r>
              <w:rPr>
                <w:b/>
                <w:color w:val="FFFFFF"/>
                <w:sz w:val="20"/>
                <w:szCs w:val="20"/>
              </w:rPr>
              <w:t>Status</w:t>
            </w:r>
          </w:p>
        </w:tc>
        <w:tc>
          <w:tcPr>
            <w:tcW w:w="4257" w:type="dxa"/>
            <w:shd w:val="clear" w:color="auto" w:fill="7030A0"/>
          </w:tcPr>
          <w:p w14:paraId="6A242CA6" w14:textId="4E6381B6" w:rsidR="00CC3564" w:rsidRDefault="00CC3564">
            <w:pPr>
              <w:spacing w:after="0" w:line="240" w:lineRule="auto"/>
              <w:rPr>
                <w:b/>
                <w:color w:val="FFFFFF"/>
                <w:sz w:val="20"/>
                <w:szCs w:val="20"/>
              </w:rPr>
            </w:pPr>
            <w:r>
              <w:rPr>
                <w:b/>
                <w:color w:val="FFFFFF"/>
                <w:sz w:val="20"/>
                <w:szCs w:val="20"/>
              </w:rPr>
              <w:t>Additional details/comments</w:t>
            </w:r>
          </w:p>
        </w:tc>
      </w:tr>
      <w:tr w:rsidR="00CC3564" w14:paraId="5A611261" w14:textId="45ED1FB7" w:rsidTr="00F678BC">
        <w:trPr>
          <w:trHeight w:val="209"/>
        </w:trPr>
        <w:tc>
          <w:tcPr>
            <w:tcW w:w="10593" w:type="dxa"/>
            <w:vMerge/>
            <w:shd w:val="clear" w:color="auto" w:fill="2B138F"/>
            <w:vAlign w:val="center"/>
          </w:tcPr>
          <w:p w14:paraId="5A61125E" w14:textId="3B543634" w:rsidR="00CC3564" w:rsidRDefault="00CC3564">
            <w:pPr>
              <w:spacing w:after="0" w:line="240" w:lineRule="auto"/>
              <w:rPr>
                <w:b/>
                <w:color w:val="000000"/>
                <w:sz w:val="20"/>
                <w:szCs w:val="20"/>
              </w:rPr>
            </w:pPr>
          </w:p>
        </w:tc>
        <w:tc>
          <w:tcPr>
            <w:tcW w:w="450" w:type="dxa"/>
            <w:shd w:val="clear" w:color="auto" w:fill="7030A0"/>
            <w:vAlign w:val="center"/>
          </w:tcPr>
          <w:p w14:paraId="5A61125F" w14:textId="77777777" w:rsidR="00CC3564" w:rsidRDefault="00CC3564">
            <w:pPr>
              <w:spacing w:after="0" w:line="240" w:lineRule="auto"/>
              <w:rPr>
                <w:b/>
                <w:color w:val="FFFFFF"/>
                <w:sz w:val="20"/>
                <w:szCs w:val="20"/>
              </w:rPr>
            </w:pPr>
            <w:r>
              <w:rPr>
                <w:color w:val="FFFFFF"/>
                <w:sz w:val="16"/>
                <w:szCs w:val="16"/>
              </w:rPr>
              <w:t>6m</w:t>
            </w:r>
          </w:p>
        </w:tc>
        <w:tc>
          <w:tcPr>
            <w:tcW w:w="450" w:type="dxa"/>
            <w:shd w:val="clear" w:color="auto" w:fill="7030A0"/>
            <w:vAlign w:val="center"/>
          </w:tcPr>
          <w:p w14:paraId="5A611260" w14:textId="77777777" w:rsidR="00CC3564" w:rsidRDefault="00CC3564">
            <w:pPr>
              <w:spacing w:after="0" w:line="240" w:lineRule="auto"/>
              <w:rPr>
                <w:b/>
                <w:color w:val="FFFFFF"/>
                <w:sz w:val="20"/>
                <w:szCs w:val="20"/>
              </w:rPr>
            </w:pPr>
            <w:r>
              <w:rPr>
                <w:color w:val="FFFFFF"/>
                <w:sz w:val="16"/>
                <w:szCs w:val="16"/>
              </w:rPr>
              <w:t>1yr</w:t>
            </w:r>
          </w:p>
        </w:tc>
        <w:tc>
          <w:tcPr>
            <w:tcW w:w="4257" w:type="dxa"/>
            <w:shd w:val="clear" w:color="auto" w:fill="7030A0"/>
          </w:tcPr>
          <w:p w14:paraId="34E679BC" w14:textId="77777777" w:rsidR="00CC3564" w:rsidRDefault="00CC3564">
            <w:pPr>
              <w:spacing w:after="0" w:line="240" w:lineRule="auto"/>
              <w:rPr>
                <w:color w:val="FFFFFF"/>
                <w:sz w:val="16"/>
                <w:szCs w:val="16"/>
              </w:rPr>
            </w:pPr>
          </w:p>
        </w:tc>
      </w:tr>
      <w:tr w:rsidR="000D3040" w14:paraId="5A611265" w14:textId="528AD007" w:rsidTr="004049F1">
        <w:trPr>
          <w:trHeight w:val="432"/>
        </w:trPr>
        <w:tc>
          <w:tcPr>
            <w:tcW w:w="15750" w:type="dxa"/>
            <w:gridSpan w:val="4"/>
            <w:shd w:val="clear" w:color="auto" w:fill="FFF2CC" w:themeFill="accent4" w:themeFillTint="33"/>
            <w:vAlign w:val="center"/>
          </w:tcPr>
          <w:p w14:paraId="7AC181A0" w14:textId="77777777" w:rsidR="000D3040" w:rsidRDefault="000D3040" w:rsidP="000D3040">
            <w:pPr>
              <w:spacing w:after="0" w:line="240" w:lineRule="auto"/>
              <w:jc w:val="center"/>
              <w:rPr>
                <w:b/>
                <w:color w:val="000000"/>
              </w:rPr>
            </w:pPr>
            <w:r>
              <w:rPr>
                <w:b/>
                <w:color w:val="000000"/>
              </w:rPr>
              <w:t>ANALYSIS</w:t>
            </w:r>
          </w:p>
          <w:p w14:paraId="6C96DBD2"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Develop and update evidence on WCA as agents for change; remove barriers to realizing potential (including community engagement strategies for improving WCAH)</w:t>
            </w:r>
          </w:p>
          <w:p w14:paraId="325B6BE5" w14:textId="727BFB80"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Knowledge products made available, incl. innovative approaches &amp; synthesis of economic analysis in support of social, behavioural &amp; community engagement (SBCE)</w:t>
            </w:r>
          </w:p>
        </w:tc>
      </w:tr>
      <w:tr w:rsidR="000D3040" w14:paraId="5A61126B" w14:textId="237D3F34" w:rsidTr="000D3040">
        <w:trPr>
          <w:trHeight w:val="515"/>
        </w:trPr>
        <w:tc>
          <w:tcPr>
            <w:tcW w:w="10593" w:type="dxa"/>
            <w:tcBorders>
              <w:left w:val="single" w:sz="4" w:space="0" w:color="AEAAAA"/>
            </w:tcBorders>
            <w:shd w:val="clear" w:color="auto" w:fill="auto"/>
            <w:vAlign w:val="center"/>
          </w:tcPr>
          <w:p w14:paraId="5A611268" w14:textId="77777777" w:rsidR="000D3040" w:rsidRPr="00E23BF4" w:rsidRDefault="000D3040">
            <w:pPr>
              <w:spacing w:after="0" w:line="240" w:lineRule="auto"/>
              <w:rPr>
                <w:color w:val="000000"/>
                <w:sz w:val="20"/>
                <w:szCs w:val="20"/>
              </w:rPr>
            </w:pPr>
            <w:r w:rsidRPr="00E23BF4">
              <w:rPr>
                <w:color w:val="000000"/>
                <w:sz w:val="20"/>
                <w:szCs w:val="20"/>
              </w:rPr>
              <w:t xml:space="preserve">BMJ papers on empowerment launched during PMAC 2020 in Bangkok:  </w:t>
            </w:r>
            <w:hyperlink r:id="rId138">
              <w:r w:rsidRPr="00507E93">
                <w:rPr>
                  <w:color w:val="0563C1"/>
                  <w:sz w:val="20"/>
                  <w:szCs w:val="20"/>
                  <w:u w:val="single"/>
                </w:rPr>
                <w:t>https://www.bmj.com/leaving-no-one-behind</w:t>
              </w:r>
            </w:hyperlink>
            <w:r w:rsidRPr="00507E93">
              <w:rPr>
                <w:color w:val="000000"/>
                <w:sz w:val="20"/>
                <w:szCs w:val="20"/>
              </w:rPr>
              <w:t xml:space="preserve">  &amp;  </w:t>
            </w:r>
            <w:hyperlink r:id="rId139">
              <w:r w:rsidRPr="00507E93">
                <w:rPr>
                  <w:color w:val="0563C1"/>
                  <w:sz w:val="20"/>
                  <w:szCs w:val="20"/>
                  <w:u w:val="single"/>
                </w:rPr>
                <w:t>https://www.who.int/pmnch/media/news/2019/health_for_all_by_2030/en/</w:t>
              </w:r>
            </w:hyperlink>
            <w:r w:rsidRPr="00507E93">
              <w:rPr>
                <w:color w:val="000000"/>
                <w:sz w:val="20"/>
                <w:szCs w:val="20"/>
              </w:rPr>
              <w:t xml:space="preserve"> </w:t>
            </w:r>
          </w:p>
        </w:tc>
        <w:tc>
          <w:tcPr>
            <w:tcW w:w="450" w:type="dxa"/>
            <w:shd w:val="clear" w:color="auto" w:fill="00B050"/>
          </w:tcPr>
          <w:p w14:paraId="5A611269" w14:textId="77777777" w:rsidR="000D3040" w:rsidRDefault="000D3040">
            <w:pPr>
              <w:spacing w:after="0" w:line="240" w:lineRule="auto"/>
              <w:rPr>
                <w:color w:val="000000"/>
                <w:sz w:val="20"/>
                <w:szCs w:val="20"/>
              </w:rPr>
            </w:pPr>
          </w:p>
        </w:tc>
        <w:tc>
          <w:tcPr>
            <w:tcW w:w="450" w:type="dxa"/>
            <w:shd w:val="clear" w:color="auto" w:fill="00B050"/>
          </w:tcPr>
          <w:p w14:paraId="5A61126A" w14:textId="77777777" w:rsidR="000D3040" w:rsidRDefault="000D3040">
            <w:pPr>
              <w:spacing w:after="0" w:line="240" w:lineRule="auto"/>
              <w:rPr>
                <w:color w:val="000000"/>
                <w:sz w:val="20"/>
                <w:szCs w:val="20"/>
              </w:rPr>
            </w:pPr>
          </w:p>
        </w:tc>
        <w:tc>
          <w:tcPr>
            <w:tcW w:w="4257" w:type="dxa"/>
          </w:tcPr>
          <w:p w14:paraId="16EE7AEB" w14:textId="77777777" w:rsidR="000D3040" w:rsidRDefault="000D3040">
            <w:pPr>
              <w:spacing w:after="0" w:line="240" w:lineRule="auto"/>
              <w:rPr>
                <w:color w:val="000000"/>
                <w:sz w:val="20"/>
                <w:szCs w:val="20"/>
              </w:rPr>
            </w:pPr>
          </w:p>
        </w:tc>
      </w:tr>
      <w:tr w:rsidR="000D3040" w14:paraId="5A611271" w14:textId="12076795" w:rsidTr="000D3040">
        <w:trPr>
          <w:trHeight w:val="486"/>
        </w:trPr>
        <w:tc>
          <w:tcPr>
            <w:tcW w:w="10593" w:type="dxa"/>
            <w:tcBorders>
              <w:left w:val="single" w:sz="4" w:space="0" w:color="AEAAAA"/>
            </w:tcBorders>
            <w:shd w:val="clear" w:color="auto" w:fill="auto"/>
            <w:vAlign w:val="center"/>
          </w:tcPr>
          <w:p w14:paraId="5A61126E" w14:textId="77777777" w:rsidR="000D3040" w:rsidRDefault="000D3040">
            <w:pPr>
              <w:spacing w:after="0" w:line="240" w:lineRule="auto"/>
              <w:jc w:val="both"/>
              <w:rPr>
                <w:color w:val="000000"/>
                <w:sz w:val="20"/>
                <w:szCs w:val="20"/>
              </w:rPr>
            </w:pPr>
            <w:r>
              <w:rPr>
                <w:color w:val="000000"/>
                <w:sz w:val="20"/>
                <w:szCs w:val="20"/>
              </w:rPr>
              <w:t>PMNCH is partnering with WHO, Open Consultants, Duke University, to review costing and economic analysis of Social Behavioural Community Engagement (SBCE) strategies that empowers communities for RMNCH. The work is led by WHO.</w:t>
            </w:r>
          </w:p>
        </w:tc>
        <w:tc>
          <w:tcPr>
            <w:tcW w:w="450" w:type="dxa"/>
            <w:shd w:val="clear" w:color="auto" w:fill="FFFF00"/>
          </w:tcPr>
          <w:p w14:paraId="5A61126F" w14:textId="77777777" w:rsidR="000D3040" w:rsidRDefault="000D3040">
            <w:pPr>
              <w:spacing w:after="0" w:line="240" w:lineRule="auto"/>
              <w:rPr>
                <w:color w:val="000000"/>
                <w:sz w:val="20"/>
                <w:szCs w:val="20"/>
              </w:rPr>
            </w:pPr>
          </w:p>
        </w:tc>
        <w:tc>
          <w:tcPr>
            <w:tcW w:w="450" w:type="dxa"/>
            <w:shd w:val="clear" w:color="auto" w:fill="FFFF00"/>
          </w:tcPr>
          <w:p w14:paraId="5A611270" w14:textId="77777777" w:rsidR="000D3040" w:rsidRDefault="000D3040">
            <w:pPr>
              <w:spacing w:after="0" w:line="240" w:lineRule="auto"/>
              <w:rPr>
                <w:color w:val="000000"/>
                <w:sz w:val="20"/>
                <w:szCs w:val="20"/>
              </w:rPr>
            </w:pPr>
          </w:p>
        </w:tc>
        <w:tc>
          <w:tcPr>
            <w:tcW w:w="4257" w:type="dxa"/>
          </w:tcPr>
          <w:p w14:paraId="411D7F45" w14:textId="4F6CA16A" w:rsidR="000D3040" w:rsidRPr="00374EF0" w:rsidRDefault="000D3040">
            <w:pPr>
              <w:spacing w:after="0" w:line="240" w:lineRule="auto"/>
              <w:rPr>
                <w:color w:val="000000"/>
                <w:sz w:val="20"/>
                <w:szCs w:val="20"/>
              </w:rPr>
            </w:pPr>
            <w:r w:rsidRPr="00374EF0">
              <w:rPr>
                <w:color w:val="000000"/>
                <w:sz w:val="20"/>
                <w:szCs w:val="20"/>
              </w:rPr>
              <w:t>This work is ongoing and PMNCH is working closely with partners and WHO MCA on this</w:t>
            </w:r>
          </w:p>
        </w:tc>
      </w:tr>
      <w:tr w:rsidR="000D3040" w14:paraId="5A611275" w14:textId="046B82E6" w:rsidTr="004049F1">
        <w:trPr>
          <w:trHeight w:val="432"/>
        </w:trPr>
        <w:tc>
          <w:tcPr>
            <w:tcW w:w="15750" w:type="dxa"/>
            <w:gridSpan w:val="4"/>
            <w:shd w:val="clear" w:color="auto" w:fill="FFF2CC" w:themeFill="accent4" w:themeFillTint="33"/>
            <w:vAlign w:val="center"/>
          </w:tcPr>
          <w:p w14:paraId="6C426785" w14:textId="77777777" w:rsidR="000D3040" w:rsidRDefault="000D3040" w:rsidP="000D3040">
            <w:pPr>
              <w:spacing w:after="0" w:line="240" w:lineRule="auto"/>
              <w:jc w:val="center"/>
              <w:rPr>
                <w:b/>
                <w:color w:val="000000"/>
                <w:sz w:val="20"/>
                <w:szCs w:val="20"/>
              </w:rPr>
            </w:pPr>
            <w:r>
              <w:rPr>
                <w:b/>
                <w:color w:val="000000"/>
                <w:sz w:val="20"/>
                <w:szCs w:val="20"/>
              </w:rPr>
              <w:t>ALIGNMENT</w:t>
            </w:r>
          </w:p>
          <w:p w14:paraId="4A8A3B06" w14:textId="77777777" w:rsidR="000D3040" w:rsidRDefault="000D3040" w:rsidP="000D3040">
            <w:pPr>
              <w:spacing w:after="0" w:line="240" w:lineRule="auto"/>
              <w:jc w:val="center"/>
              <w:rPr>
                <w:color w:val="000000"/>
                <w:sz w:val="20"/>
                <w:szCs w:val="20"/>
              </w:rPr>
            </w:pPr>
            <w:r>
              <w:rPr>
                <w:b/>
                <w:color w:val="000000"/>
                <w:sz w:val="20"/>
                <w:szCs w:val="20"/>
              </w:rPr>
              <w:t>Partners:</w:t>
            </w:r>
            <w:r>
              <w:rPr>
                <w:color w:val="000000"/>
                <w:sz w:val="20"/>
                <w:szCs w:val="20"/>
              </w:rPr>
              <w:t xml:space="preserve"> Effective interventions (incl. SBCE economic analysis) increasingly included in national plans, as well as laws, policies and social norms that remove barriers</w:t>
            </w:r>
          </w:p>
          <w:p w14:paraId="2B89699A" w14:textId="340729A0" w:rsidR="000D3040" w:rsidRDefault="000D3040" w:rsidP="000D3040">
            <w:pPr>
              <w:spacing w:after="0" w:line="240" w:lineRule="auto"/>
              <w:jc w:val="center"/>
              <w:rPr>
                <w:b/>
                <w:color w:val="000000"/>
                <w:sz w:val="20"/>
                <w:szCs w:val="20"/>
              </w:rPr>
            </w:pPr>
            <w:r>
              <w:rPr>
                <w:b/>
                <w:color w:val="000000"/>
                <w:sz w:val="20"/>
                <w:szCs w:val="20"/>
              </w:rPr>
              <w:t>Secretariat:</w:t>
            </w:r>
            <w:r>
              <w:rPr>
                <w:color w:val="000000"/>
                <w:sz w:val="20"/>
                <w:szCs w:val="20"/>
              </w:rPr>
              <w:t xml:space="preserve"> Facilitate consensus-building; synthesize economic analysis to influence policy; produce tools and materials on WCAH for parliamentarians</w:t>
            </w:r>
          </w:p>
        </w:tc>
      </w:tr>
      <w:tr w:rsidR="000D3040" w14:paraId="5A61127B" w14:textId="7591911F" w:rsidTr="000D3040">
        <w:trPr>
          <w:trHeight w:val="597"/>
        </w:trPr>
        <w:tc>
          <w:tcPr>
            <w:tcW w:w="10593" w:type="dxa"/>
            <w:shd w:val="clear" w:color="auto" w:fill="auto"/>
            <w:vAlign w:val="center"/>
          </w:tcPr>
          <w:p w14:paraId="5A611278" w14:textId="77777777" w:rsidR="000D3040" w:rsidRDefault="000D3040" w:rsidP="000D3040">
            <w:pPr>
              <w:spacing w:after="0" w:line="240" w:lineRule="auto"/>
              <w:rPr>
                <w:color w:val="000000"/>
                <w:sz w:val="20"/>
                <w:szCs w:val="20"/>
              </w:rPr>
            </w:pPr>
            <w:r>
              <w:rPr>
                <w:color w:val="000000"/>
                <w:sz w:val="20"/>
                <w:szCs w:val="20"/>
              </w:rPr>
              <w:t>Women’s empowerment is a key theme addressed in the PMNCH Covid-19 toolkit / compendium, for instance through short animated videos for public-facing information on health and self-care during Covid-19, translating the latest WHO advice, e.g. breastfeeding and adolescent mental health.</w:t>
            </w:r>
          </w:p>
        </w:tc>
        <w:tc>
          <w:tcPr>
            <w:tcW w:w="450" w:type="dxa"/>
            <w:shd w:val="clear" w:color="auto" w:fill="00B050"/>
          </w:tcPr>
          <w:p w14:paraId="5A611279" w14:textId="77777777" w:rsidR="000D3040" w:rsidRDefault="000D3040" w:rsidP="000D3040">
            <w:pPr>
              <w:spacing w:after="0" w:line="240" w:lineRule="auto"/>
              <w:rPr>
                <w:color w:val="000000"/>
                <w:sz w:val="20"/>
                <w:szCs w:val="20"/>
              </w:rPr>
            </w:pPr>
          </w:p>
        </w:tc>
        <w:tc>
          <w:tcPr>
            <w:tcW w:w="450" w:type="dxa"/>
            <w:shd w:val="clear" w:color="auto" w:fill="00B050"/>
          </w:tcPr>
          <w:p w14:paraId="5A61127A" w14:textId="77777777" w:rsidR="000D3040" w:rsidRDefault="000D3040" w:rsidP="000D3040">
            <w:pPr>
              <w:spacing w:after="0" w:line="240" w:lineRule="auto"/>
              <w:rPr>
                <w:color w:val="000000"/>
                <w:sz w:val="20"/>
                <w:szCs w:val="20"/>
              </w:rPr>
            </w:pPr>
          </w:p>
        </w:tc>
        <w:tc>
          <w:tcPr>
            <w:tcW w:w="4257" w:type="dxa"/>
          </w:tcPr>
          <w:p w14:paraId="6C7953BC" w14:textId="10942F09" w:rsidR="000D3040" w:rsidRPr="00374EF0" w:rsidRDefault="000D3040" w:rsidP="000D3040">
            <w:pPr>
              <w:spacing w:after="0" w:line="240" w:lineRule="auto"/>
              <w:rPr>
                <w:color w:val="000000"/>
                <w:sz w:val="20"/>
                <w:szCs w:val="20"/>
              </w:rPr>
            </w:pPr>
            <w:r w:rsidRPr="00374EF0">
              <w:rPr>
                <w:color w:val="000000"/>
                <w:sz w:val="20"/>
                <w:szCs w:val="20"/>
              </w:rPr>
              <w:t>Women’s empowerment is included as components of the toolkits and the compendium and elements of this has been included in the health and self-care videos; e.g. breastfeeding during COVID-19 video</w:t>
            </w:r>
          </w:p>
        </w:tc>
      </w:tr>
      <w:tr w:rsidR="000D3040" w14:paraId="5A61127F" w14:textId="0122033F" w:rsidTr="004049F1">
        <w:trPr>
          <w:trHeight w:val="462"/>
        </w:trPr>
        <w:tc>
          <w:tcPr>
            <w:tcW w:w="15750" w:type="dxa"/>
            <w:gridSpan w:val="4"/>
            <w:shd w:val="clear" w:color="auto" w:fill="FFF2CC" w:themeFill="accent4" w:themeFillTint="33"/>
            <w:vAlign w:val="center"/>
          </w:tcPr>
          <w:p w14:paraId="7D6E9906" w14:textId="77777777" w:rsidR="000D3040" w:rsidRDefault="000D3040" w:rsidP="000D3040">
            <w:pPr>
              <w:spacing w:after="0" w:line="240" w:lineRule="auto"/>
              <w:jc w:val="center"/>
              <w:rPr>
                <w:b/>
                <w:color w:val="000000"/>
                <w:sz w:val="20"/>
                <w:szCs w:val="20"/>
              </w:rPr>
            </w:pPr>
            <w:r>
              <w:rPr>
                <w:b/>
                <w:color w:val="000000"/>
                <w:sz w:val="20"/>
                <w:szCs w:val="20"/>
              </w:rPr>
              <w:t>ADVOCACY</w:t>
            </w:r>
          </w:p>
          <w:p w14:paraId="16F16F9F"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Advocate for enhanced self-care and care-seeking behaviour, as well as empowerment issues</w:t>
            </w:r>
          </w:p>
          <w:p w14:paraId="10E33A04" w14:textId="4753E4BA" w:rsidR="000D3040" w:rsidRDefault="000D3040" w:rsidP="000D3040">
            <w:pPr>
              <w:spacing w:after="0" w:line="240" w:lineRule="auto"/>
              <w:jc w:val="center"/>
              <w:rPr>
                <w:b/>
                <w:color w:val="000000"/>
                <w:sz w:val="20"/>
                <w:szCs w:val="20"/>
              </w:rPr>
            </w:pPr>
            <w:r>
              <w:rPr>
                <w:b/>
                <w:color w:val="000000"/>
                <w:sz w:val="20"/>
                <w:szCs w:val="20"/>
              </w:rPr>
              <w:t xml:space="preserve">Secretariat: </w:t>
            </w:r>
            <w:r>
              <w:rPr>
                <w:color w:val="000000"/>
                <w:sz w:val="20"/>
                <w:szCs w:val="20"/>
              </w:rPr>
              <w:t>Produce advocacy materials; develop advocacy roadmap with Champions; co-organize campaigns and events</w:t>
            </w:r>
          </w:p>
        </w:tc>
      </w:tr>
      <w:tr w:rsidR="000D3040" w14:paraId="5A611285" w14:textId="4100A507" w:rsidTr="000D3040">
        <w:trPr>
          <w:trHeight w:val="234"/>
        </w:trPr>
        <w:tc>
          <w:tcPr>
            <w:tcW w:w="10593" w:type="dxa"/>
            <w:shd w:val="clear" w:color="auto" w:fill="auto"/>
            <w:vAlign w:val="center"/>
          </w:tcPr>
          <w:p w14:paraId="5A611282" w14:textId="77777777" w:rsidR="000D3040" w:rsidRDefault="000D3040" w:rsidP="000D3040">
            <w:pPr>
              <w:spacing w:after="0" w:line="240" w:lineRule="auto"/>
              <w:rPr>
                <w:color w:val="000000"/>
                <w:sz w:val="20"/>
                <w:szCs w:val="20"/>
              </w:rPr>
            </w:pPr>
            <w:r>
              <w:rPr>
                <w:color w:val="000000"/>
                <w:sz w:val="20"/>
                <w:szCs w:val="20"/>
              </w:rPr>
              <w:t>See cross cutting</w:t>
            </w:r>
          </w:p>
        </w:tc>
        <w:tc>
          <w:tcPr>
            <w:tcW w:w="450" w:type="dxa"/>
            <w:shd w:val="clear" w:color="auto" w:fill="auto"/>
          </w:tcPr>
          <w:p w14:paraId="5A611283" w14:textId="77777777" w:rsidR="000D3040" w:rsidRDefault="000D3040" w:rsidP="000D3040">
            <w:pPr>
              <w:spacing w:after="0" w:line="240" w:lineRule="auto"/>
              <w:rPr>
                <w:color w:val="000000"/>
                <w:sz w:val="20"/>
                <w:szCs w:val="20"/>
                <w:highlight w:val="yellow"/>
              </w:rPr>
            </w:pPr>
          </w:p>
        </w:tc>
        <w:tc>
          <w:tcPr>
            <w:tcW w:w="450" w:type="dxa"/>
            <w:shd w:val="clear" w:color="auto" w:fill="auto"/>
          </w:tcPr>
          <w:p w14:paraId="5A611284" w14:textId="77777777" w:rsidR="000D3040" w:rsidRDefault="000D3040" w:rsidP="000D3040">
            <w:pPr>
              <w:spacing w:after="0" w:line="240" w:lineRule="auto"/>
              <w:rPr>
                <w:color w:val="000000"/>
                <w:sz w:val="20"/>
                <w:szCs w:val="20"/>
              </w:rPr>
            </w:pPr>
          </w:p>
        </w:tc>
        <w:tc>
          <w:tcPr>
            <w:tcW w:w="4257" w:type="dxa"/>
          </w:tcPr>
          <w:p w14:paraId="50C7DA01" w14:textId="77777777" w:rsidR="000D3040" w:rsidRDefault="000D3040" w:rsidP="000D3040">
            <w:pPr>
              <w:spacing w:after="0" w:line="240" w:lineRule="auto"/>
              <w:rPr>
                <w:color w:val="000000"/>
                <w:sz w:val="20"/>
                <w:szCs w:val="20"/>
              </w:rPr>
            </w:pPr>
          </w:p>
        </w:tc>
      </w:tr>
      <w:tr w:rsidR="000D3040" w14:paraId="5A611289" w14:textId="1B8DF79D" w:rsidTr="004049F1">
        <w:trPr>
          <w:trHeight w:val="424"/>
        </w:trPr>
        <w:tc>
          <w:tcPr>
            <w:tcW w:w="15750" w:type="dxa"/>
            <w:gridSpan w:val="4"/>
            <w:shd w:val="clear" w:color="auto" w:fill="FFF2CC" w:themeFill="accent4" w:themeFillTint="33"/>
            <w:vAlign w:val="center"/>
          </w:tcPr>
          <w:p w14:paraId="3EA84516" w14:textId="77777777" w:rsidR="000D3040" w:rsidRDefault="000D3040" w:rsidP="000D3040">
            <w:pPr>
              <w:spacing w:after="0" w:line="240" w:lineRule="auto"/>
              <w:jc w:val="center"/>
              <w:rPr>
                <w:b/>
                <w:color w:val="000000"/>
              </w:rPr>
            </w:pPr>
            <w:r>
              <w:rPr>
                <w:b/>
                <w:color w:val="000000"/>
              </w:rPr>
              <w:t>ACCOUNTABILITY</w:t>
            </w:r>
          </w:p>
          <w:p w14:paraId="586F2CA4"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Track progress (incl. country profiles) &amp; use data for review &amp; remedial action in 5-10 countries; strengthen political and social accountability mechanisms</w:t>
            </w:r>
          </w:p>
          <w:p w14:paraId="306105B2" w14:textId="3C106CA4"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Support development of accountability tools and materials; support civil society coalitions to conduct social accountability</w:t>
            </w:r>
          </w:p>
        </w:tc>
      </w:tr>
      <w:tr w:rsidR="000D3040" w14:paraId="5A61128F" w14:textId="4F3D0AF5" w:rsidTr="000D3040">
        <w:trPr>
          <w:trHeight w:val="70"/>
        </w:trPr>
        <w:tc>
          <w:tcPr>
            <w:tcW w:w="10593" w:type="dxa"/>
            <w:shd w:val="clear" w:color="auto" w:fill="auto"/>
            <w:vAlign w:val="center"/>
          </w:tcPr>
          <w:p w14:paraId="5A61128C" w14:textId="77777777" w:rsidR="000D3040" w:rsidRDefault="000D3040" w:rsidP="000D3040">
            <w:pPr>
              <w:spacing w:after="0" w:line="240" w:lineRule="auto"/>
              <w:rPr>
                <w:color w:val="000000"/>
                <w:sz w:val="20"/>
                <w:szCs w:val="20"/>
              </w:rPr>
            </w:pPr>
            <w:r>
              <w:rPr>
                <w:color w:val="000000"/>
                <w:sz w:val="20"/>
                <w:szCs w:val="20"/>
              </w:rPr>
              <w:t>See cross cutting.</w:t>
            </w:r>
          </w:p>
        </w:tc>
        <w:tc>
          <w:tcPr>
            <w:tcW w:w="450" w:type="dxa"/>
            <w:shd w:val="clear" w:color="auto" w:fill="auto"/>
          </w:tcPr>
          <w:p w14:paraId="5A61128D" w14:textId="77777777" w:rsidR="000D3040" w:rsidRDefault="000D3040" w:rsidP="000D3040">
            <w:pPr>
              <w:spacing w:after="0" w:line="240" w:lineRule="auto"/>
              <w:rPr>
                <w:color w:val="000000"/>
                <w:sz w:val="20"/>
                <w:szCs w:val="20"/>
              </w:rPr>
            </w:pPr>
          </w:p>
        </w:tc>
        <w:tc>
          <w:tcPr>
            <w:tcW w:w="450" w:type="dxa"/>
            <w:shd w:val="clear" w:color="auto" w:fill="auto"/>
          </w:tcPr>
          <w:p w14:paraId="5A61128E" w14:textId="77777777" w:rsidR="000D3040" w:rsidRDefault="000D3040" w:rsidP="000D3040">
            <w:pPr>
              <w:spacing w:after="0" w:line="240" w:lineRule="auto"/>
              <w:rPr>
                <w:color w:val="000000"/>
                <w:sz w:val="20"/>
                <w:szCs w:val="20"/>
              </w:rPr>
            </w:pPr>
          </w:p>
        </w:tc>
        <w:tc>
          <w:tcPr>
            <w:tcW w:w="4257" w:type="dxa"/>
          </w:tcPr>
          <w:p w14:paraId="73DA2B59" w14:textId="77777777" w:rsidR="000D3040" w:rsidRDefault="000D3040" w:rsidP="000D3040">
            <w:pPr>
              <w:spacing w:after="0" w:line="240" w:lineRule="auto"/>
              <w:rPr>
                <w:color w:val="000000"/>
                <w:sz w:val="20"/>
                <w:szCs w:val="20"/>
              </w:rPr>
            </w:pPr>
          </w:p>
        </w:tc>
      </w:tr>
    </w:tbl>
    <w:p w14:paraId="5A611290" w14:textId="7408B55E" w:rsidR="00E23BF4" w:rsidRDefault="00F05EF1">
      <w:pPr>
        <w:rPr>
          <w:sz w:val="20"/>
          <w:szCs w:val="20"/>
        </w:rPr>
      </w:pPr>
      <w:r>
        <w:rPr>
          <w:sz w:val="20"/>
          <w:szCs w:val="20"/>
        </w:rPr>
        <w:t xml:space="preserve"> </w:t>
      </w:r>
    </w:p>
    <w:p w14:paraId="0D22C3F3" w14:textId="77777777" w:rsidR="00E23BF4" w:rsidRDefault="00E23BF4">
      <w:pPr>
        <w:rPr>
          <w:sz w:val="20"/>
          <w:szCs w:val="20"/>
        </w:rPr>
      </w:pPr>
      <w:r>
        <w:rPr>
          <w:sz w:val="20"/>
          <w:szCs w:val="20"/>
        </w:rPr>
        <w:br w:type="page"/>
      </w:r>
    </w:p>
    <w:tbl>
      <w:tblPr>
        <w:tblW w:w="1575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00" w:firstRow="0" w:lastRow="0" w:firstColumn="0" w:lastColumn="0" w:noHBand="0" w:noVBand="1"/>
      </w:tblPr>
      <w:tblGrid>
        <w:gridCol w:w="10593"/>
        <w:gridCol w:w="450"/>
        <w:gridCol w:w="450"/>
        <w:gridCol w:w="4257"/>
      </w:tblGrid>
      <w:tr w:rsidR="00CC3564" w14:paraId="5A611295" w14:textId="40266A54" w:rsidTr="00DE6B13">
        <w:trPr>
          <w:trHeight w:val="417"/>
        </w:trPr>
        <w:tc>
          <w:tcPr>
            <w:tcW w:w="10593" w:type="dxa"/>
            <w:vMerge w:val="restart"/>
            <w:shd w:val="clear" w:color="auto" w:fill="2B138F"/>
            <w:vAlign w:val="center"/>
          </w:tcPr>
          <w:p w14:paraId="5A611293" w14:textId="198BDA9E" w:rsidR="00CC3564" w:rsidRDefault="00CC3564" w:rsidP="00CC3564">
            <w:pPr>
              <w:spacing w:after="0" w:line="240" w:lineRule="auto"/>
              <w:rPr>
                <w:b/>
                <w:color w:val="FFFFFF"/>
                <w:sz w:val="20"/>
                <w:szCs w:val="20"/>
              </w:rPr>
            </w:pPr>
            <w:r>
              <w:rPr>
                <w:b/>
                <w:color w:val="FFFFFF"/>
                <w:sz w:val="28"/>
                <w:szCs w:val="28"/>
              </w:rPr>
              <w:lastRenderedPageBreak/>
              <w:t>Humanitarian and Fragile Settings – priority deliverables 2020</w:t>
            </w:r>
          </w:p>
        </w:tc>
        <w:tc>
          <w:tcPr>
            <w:tcW w:w="900" w:type="dxa"/>
            <w:gridSpan w:val="2"/>
            <w:shd w:val="clear" w:color="auto" w:fill="7030A0"/>
          </w:tcPr>
          <w:p w14:paraId="5A611294" w14:textId="77777777" w:rsidR="00CC3564" w:rsidRDefault="00CC3564">
            <w:pPr>
              <w:spacing w:after="0" w:line="240" w:lineRule="auto"/>
              <w:rPr>
                <w:b/>
                <w:color w:val="FFFFFF"/>
                <w:sz w:val="20"/>
                <w:szCs w:val="20"/>
              </w:rPr>
            </w:pPr>
            <w:r>
              <w:rPr>
                <w:b/>
                <w:color w:val="FFFFFF"/>
                <w:sz w:val="20"/>
                <w:szCs w:val="20"/>
              </w:rPr>
              <w:t>Status</w:t>
            </w:r>
          </w:p>
        </w:tc>
        <w:tc>
          <w:tcPr>
            <w:tcW w:w="4257" w:type="dxa"/>
            <w:shd w:val="clear" w:color="auto" w:fill="7030A0"/>
          </w:tcPr>
          <w:p w14:paraId="1CC9F8A7" w14:textId="4192BCEA" w:rsidR="00CC3564" w:rsidRDefault="00CC3564">
            <w:pPr>
              <w:spacing w:after="0" w:line="240" w:lineRule="auto"/>
              <w:rPr>
                <w:b/>
                <w:color w:val="FFFFFF"/>
                <w:sz w:val="20"/>
                <w:szCs w:val="20"/>
              </w:rPr>
            </w:pPr>
            <w:r>
              <w:rPr>
                <w:b/>
                <w:color w:val="FFFFFF"/>
                <w:sz w:val="20"/>
                <w:szCs w:val="20"/>
              </w:rPr>
              <w:t>Additional details/comments</w:t>
            </w:r>
          </w:p>
        </w:tc>
      </w:tr>
      <w:tr w:rsidR="00CC3564" w14:paraId="5A61129B" w14:textId="45816069" w:rsidTr="00DE6B13">
        <w:trPr>
          <w:trHeight w:val="209"/>
        </w:trPr>
        <w:tc>
          <w:tcPr>
            <w:tcW w:w="10593" w:type="dxa"/>
            <w:vMerge/>
            <w:vAlign w:val="center"/>
          </w:tcPr>
          <w:p w14:paraId="5A611298" w14:textId="17545649" w:rsidR="00CC3564" w:rsidRDefault="00CC3564">
            <w:pPr>
              <w:spacing w:after="0" w:line="240" w:lineRule="auto"/>
              <w:rPr>
                <w:b/>
                <w:color w:val="000000"/>
                <w:sz w:val="20"/>
                <w:szCs w:val="20"/>
              </w:rPr>
            </w:pPr>
          </w:p>
        </w:tc>
        <w:tc>
          <w:tcPr>
            <w:tcW w:w="450" w:type="dxa"/>
            <w:shd w:val="clear" w:color="auto" w:fill="7030A0"/>
            <w:vAlign w:val="center"/>
          </w:tcPr>
          <w:p w14:paraId="5A611299" w14:textId="77777777" w:rsidR="00CC3564" w:rsidRDefault="00CC3564">
            <w:pPr>
              <w:spacing w:after="0" w:line="240" w:lineRule="auto"/>
              <w:rPr>
                <w:b/>
                <w:color w:val="FFFFFF"/>
                <w:sz w:val="20"/>
                <w:szCs w:val="20"/>
              </w:rPr>
            </w:pPr>
            <w:r>
              <w:rPr>
                <w:color w:val="FFFFFF"/>
                <w:sz w:val="16"/>
                <w:szCs w:val="16"/>
              </w:rPr>
              <w:t>6m</w:t>
            </w:r>
          </w:p>
        </w:tc>
        <w:tc>
          <w:tcPr>
            <w:tcW w:w="450" w:type="dxa"/>
            <w:shd w:val="clear" w:color="auto" w:fill="7030A0"/>
            <w:vAlign w:val="center"/>
          </w:tcPr>
          <w:p w14:paraId="5A61129A" w14:textId="77777777" w:rsidR="00CC3564" w:rsidRDefault="00CC3564">
            <w:pPr>
              <w:spacing w:after="0" w:line="240" w:lineRule="auto"/>
              <w:rPr>
                <w:b/>
                <w:color w:val="FFFFFF"/>
                <w:sz w:val="20"/>
                <w:szCs w:val="20"/>
              </w:rPr>
            </w:pPr>
            <w:r>
              <w:rPr>
                <w:color w:val="FFFFFF"/>
                <w:sz w:val="16"/>
                <w:szCs w:val="16"/>
              </w:rPr>
              <w:t>1y</w:t>
            </w:r>
          </w:p>
        </w:tc>
        <w:tc>
          <w:tcPr>
            <w:tcW w:w="4257" w:type="dxa"/>
            <w:shd w:val="clear" w:color="auto" w:fill="7030A0"/>
          </w:tcPr>
          <w:p w14:paraId="0F5C72FD" w14:textId="77777777" w:rsidR="00CC3564" w:rsidRDefault="00CC3564">
            <w:pPr>
              <w:spacing w:after="0" w:line="240" w:lineRule="auto"/>
              <w:rPr>
                <w:color w:val="FFFFFF"/>
                <w:sz w:val="16"/>
                <w:szCs w:val="16"/>
              </w:rPr>
            </w:pPr>
          </w:p>
        </w:tc>
      </w:tr>
      <w:tr w:rsidR="000D3040" w14:paraId="5A61129F" w14:textId="69EFE169" w:rsidTr="01DB5700">
        <w:trPr>
          <w:trHeight w:val="432"/>
        </w:trPr>
        <w:tc>
          <w:tcPr>
            <w:tcW w:w="15750" w:type="dxa"/>
            <w:gridSpan w:val="4"/>
            <w:shd w:val="clear" w:color="auto" w:fill="FFF2CC" w:themeFill="accent4" w:themeFillTint="33"/>
            <w:vAlign w:val="center"/>
          </w:tcPr>
          <w:p w14:paraId="46CF1196" w14:textId="77777777" w:rsidR="000D3040" w:rsidRDefault="000D3040" w:rsidP="000D3040">
            <w:pPr>
              <w:spacing w:after="0" w:line="240" w:lineRule="auto"/>
              <w:jc w:val="center"/>
              <w:rPr>
                <w:b/>
                <w:color w:val="000000"/>
              </w:rPr>
            </w:pPr>
            <w:r>
              <w:rPr>
                <w:b/>
                <w:color w:val="000000"/>
              </w:rPr>
              <w:t>ANALYSIS</w:t>
            </w:r>
          </w:p>
          <w:p w14:paraId="10E28E86"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Disseminate knowledge briefs on WCAH in HFS and multisectoral knowledge products; use these to influence policy and planning in 5-10 countries</w:t>
            </w:r>
          </w:p>
          <w:p w14:paraId="32A75EAC" w14:textId="5E8254CA"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Facilitate consensus on evidence and develop synthesis on innovative solutions for WCAH in HSF; support work in 5+ countries</w:t>
            </w:r>
          </w:p>
        </w:tc>
      </w:tr>
      <w:tr w:rsidR="000D3040" w14:paraId="5A6112A5" w14:textId="447B9A27" w:rsidTr="01DB5700">
        <w:trPr>
          <w:trHeight w:val="515"/>
        </w:trPr>
        <w:tc>
          <w:tcPr>
            <w:tcW w:w="10593" w:type="dxa"/>
            <w:shd w:val="clear" w:color="auto" w:fill="auto"/>
            <w:vAlign w:val="center"/>
          </w:tcPr>
          <w:p w14:paraId="5A6112A2" w14:textId="570C58F2" w:rsidR="000D3040" w:rsidRDefault="2FD7B6C6">
            <w:pPr>
              <w:spacing w:line="240" w:lineRule="auto"/>
              <w:rPr>
                <w:color w:val="000000"/>
                <w:sz w:val="20"/>
                <w:szCs w:val="20"/>
              </w:rPr>
            </w:pPr>
            <w:r w:rsidRPr="51797494">
              <w:rPr>
                <w:color w:val="000000" w:themeColor="text1"/>
                <w:sz w:val="20"/>
                <w:szCs w:val="20"/>
              </w:rPr>
              <w:t xml:space="preserve">Digital toolkits and other knowledge translation products (e.g. a review of </w:t>
            </w:r>
            <w:proofErr w:type="gramStart"/>
            <w:r w:rsidRPr="51797494">
              <w:rPr>
                <w:color w:val="000000" w:themeColor="text1"/>
                <w:sz w:val="20"/>
                <w:szCs w:val="20"/>
              </w:rPr>
              <w:t>socio-economics</w:t>
            </w:r>
            <w:proofErr w:type="gramEnd"/>
            <w:r w:rsidRPr="51797494">
              <w:rPr>
                <w:color w:val="000000" w:themeColor="text1"/>
                <w:sz w:val="20"/>
                <w:szCs w:val="20"/>
              </w:rPr>
              <w:t xml:space="preserve"> impacts and mitigation strategies for WCAH in HFS – see cross cutting for more info) around the impact of COVID-19 on WCAH in HFS to be developed and made available. The first set of toolkits </w:t>
            </w:r>
            <w:r w:rsidR="71B87D61" w:rsidRPr="51797494">
              <w:rPr>
                <w:color w:val="000000" w:themeColor="text1"/>
                <w:sz w:val="20"/>
                <w:szCs w:val="20"/>
              </w:rPr>
              <w:t xml:space="preserve">on </w:t>
            </w:r>
            <w:r w:rsidRPr="51797494">
              <w:rPr>
                <w:color w:val="000000" w:themeColor="text1"/>
                <w:sz w:val="20"/>
                <w:szCs w:val="20"/>
              </w:rPr>
              <w:t>MNCAH</w:t>
            </w:r>
            <w:r w:rsidR="24965C76" w:rsidRPr="51797494">
              <w:rPr>
                <w:color w:val="000000" w:themeColor="text1"/>
                <w:sz w:val="20"/>
                <w:szCs w:val="20"/>
              </w:rPr>
              <w:t xml:space="preserve"> were launched in December 2020 and included HFS sensitive resources. </w:t>
            </w:r>
          </w:p>
        </w:tc>
        <w:tc>
          <w:tcPr>
            <w:tcW w:w="450" w:type="dxa"/>
            <w:shd w:val="clear" w:color="auto" w:fill="FFFF00"/>
          </w:tcPr>
          <w:p w14:paraId="5A6112A3" w14:textId="77777777" w:rsidR="000D3040" w:rsidRDefault="000D3040">
            <w:pPr>
              <w:spacing w:after="0" w:line="240" w:lineRule="auto"/>
              <w:rPr>
                <w:color w:val="000000"/>
                <w:sz w:val="20"/>
                <w:szCs w:val="20"/>
              </w:rPr>
            </w:pPr>
          </w:p>
        </w:tc>
        <w:tc>
          <w:tcPr>
            <w:tcW w:w="450" w:type="dxa"/>
            <w:shd w:val="clear" w:color="auto" w:fill="FFFF00"/>
          </w:tcPr>
          <w:p w14:paraId="5A6112A4" w14:textId="77777777" w:rsidR="000D3040" w:rsidRDefault="000D3040">
            <w:pPr>
              <w:spacing w:after="0" w:line="240" w:lineRule="auto"/>
              <w:rPr>
                <w:color w:val="000000"/>
                <w:sz w:val="20"/>
                <w:szCs w:val="20"/>
              </w:rPr>
            </w:pPr>
          </w:p>
        </w:tc>
        <w:tc>
          <w:tcPr>
            <w:tcW w:w="4257" w:type="dxa"/>
          </w:tcPr>
          <w:p w14:paraId="4A523B8E" w14:textId="6B4EC893" w:rsidR="000D3040" w:rsidRDefault="1126B2CD" w:rsidP="5E9D6894">
            <w:pPr>
              <w:spacing w:after="0" w:line="240" w:lineRule="auto"/>
              <w:rPr>
                <w:color w:val="000000" w:themeColor="text1"/>
                <w:sz w:val="20"/>
                <w:szCs w:val="20"/>
              </w:rPr>
            </w:pPr>
            <w:r w:rsidRPr="5E9D6894">
              <w:rPr>
                <w:color w:val="000000" w:themeColor="text1"/>
                <w:sz w:val="20"/>
                <w:szCs w:val="20"/>
              </w:rPr>
              <w:t>On track</w:t>
            </w:r>
            <w:r w:rsidR="19EDCF6C" w:rsidRPr="5E9D6894">
              <w:rPr>
                <w:color w:val="000000" w:themeColor="text1"/>
                <w:sz w:val="20"/>
                <w:szCs w:val="20"/>
              </w:rPr>
              <w:t>.</w:t>
            </w:r>
          </w:p>
          <w:p w14:paraId="54D5AFFF" w14:textId="7C2AB525" w:rsidR="000D3040" w:rsidRDefault="19EDCF6C" w:rsidP="5E9D6894">
            <w:pPr>
              <w:spacing w:after="0" w:line="240" w:lineRule="auto"/>
              <w:rPr>
                <w:color w:val="000000"/>
                <w:sz w:val="20"/>
                <w:szCs w:val="20"/>
              </w:rPr>
            </w:pPr>
            <w:r w:rsidRPr="5E9D6894">
              <w:rPr>
                <w:color w:val="000000" w:themeColor="text1"/>
                <w:sz w:val="20"/>
                <w:szCs w:val="20"/>
              </w:rPr>
              <w:t xml:space="preserve">The digital toolkit on WCAH in HFS and COVID-19 has been developed and </w:t>
            </w:r>
            <w:r w:rsidR="7CC2200B" w:rsidRPr="5E9D6894">
              <w:rPr>
                <w:color w:val="000000" w:themeColor="text1"/>
                <w:sz w:val="20"/>
                <w:szCs w:val="20"/>
              </w:rPr>
              <w:t>is being finalized for launch in February 2021.</w:t>
            </w:r>
          </w:p>
        </w:tc>
      </w:tr>
      <w:tr w:rsidR="000D3040" w14:paraId="5A6112B1" w14:textId="79DF5343" w:rsidTr="00590DE2">
        <w:trPr>
          <w:trHeight w:val="763"/>
        </w:trPr>
        <w:tc>
          <w:tcPr>
            <w:tcW w:w="10593" w:type="dxa"/>
            <w:shd w:val="clear" w:color="auto" w:fill="auto"/>
            <w:vAlign w:val="center"/>
          </w:tcPr>
          <w:p w14:paraId="5A6112AE" w14:textId="36998721" w:rsidR="000D3040" w:rsidRPr="00F17839" w:rsidRDefault="2FD7B6C6" w:rsidP="00F17839">
            <w:pPr>
              <w:spacing w:line="240" w:lineRule="auto"/>
              <w:rPr>
                <w:color w:val="000000"/>
                <w:sz w:val="20"/>
                <w:szCs w:val="20"/>
              </w:rPr>
            </w:pPr>
            <w:r w:rsidRPr="51797494">
              <w:rPr>
                <w:color w:val="000000" w:themeColor="text1"/>
                <w:sz w:val="20"/>
                <w:szCs w:val="20"/>
              </w:rPr>
              <w:t xml:space="preserve">Knowledge translation products (advocacy toolkits, policy briefs, webinars) associated with the Lancet Series on RMNCAH+N in Conflict Settings to be developed by the BRANCH Consortium, in collaboration with PMNCH and disseminated by PMNCH following the launch of the Lancet Series on RMNCAH+N in Conflict Settings </w:t>
            </w:r>
            <w:r w:rsidR="3EE6AD49" w:rsidRPr="51797494">
              <w:rPr>
                <w:color w:val="000000" w:themeColor="text1"/>
                <w:sz w:val="20"/>
                <w:szCs w:val="20"/>
              </w:rPr>
              <w:t>https://www.branchconsortium.com/resources</w:t>
            </w:r>
          </w:p>
        </w:tc>
        <w:tc>
          <w:tcPr>
            <w:tcW w:w="450" w:type="dxa"/>
            <w:shd w:val="clear" w:color="auto" w:fill="FFC000" w:themeFill="accent4"/>
          </w:tcPr>
          <w:p w14:paraId="5A6112AF" w14:textId="77777777" w:rsidR="000D3040" w:rsidRDefault="000D3040">
            <w:pPr>
              <w:spacing w:after="0" w:line="240" w:lineRule="auto"/>
              <w:rPr>
                <w:color w:val="FF0000"/>
                <w:sz w:val="20"/>
                <w:szCs w:val="20"/>
                <w:highlight w:val="red"/>
              </w:rPr>
            </w:pPr>
          </w:p>
        </w:tc>
        <w:tc>
          <w:tcPr>
            <w:tcW w:w="450" w:type="dxa"/>
            <w:shd w:val="clear" w:color="auto" w:fill="00B050"/>
          </w:tcPr>
          <w:p w14:paraId="5A6112B0" w14:textId="77777777" w:rsidR="000D3040" w:rsidRDefault="000D3040">
            <w:pPr>
              <w:spacing w:after="0" w:line="240" w:lineRule="auto"/>
              <w:rPr>
                <w:color w:val="000000"/>
                <w:sz w:val="20"/>
                <w:szCs w:val="20"/>
              </w:rPr>
            </w:pPr>
          </w:p>
        </w:tc>
        <w:tc>
          <w:tcPr>
            <w:tcW w:w="4257" w:type="dxa"/>
          </w:tcPr>
          <w:p w14:paraId="5FBDC06E" w14:textId="5CAA7CBA" w:rsidR="000D3040" w:rsidRDefault="7AB36A0E" w:rsidP="51797494">
            <w:pPr>
              <w:spacing w:after="0" w:line="240" w:lineRule="auto"/>
              <w:rPr>
                <w:color w:val="000000" w:themeColor="text1"/>
                <w:sz w:val="20"/>
                <w:szCs w:val="20"/>
              </w:rPr>
            </w:pPr>
            <w:r w:rsidRPr="51797494">
              <w:rPr>
                <w:color w:val="000000" w:themeColor="text1"/>
                <w:sz w:val="20"/>
                <w:szCs w:val="20"/>
              </w:rPr>
              <w:t>Lancet Series launched in January 2021</w:t>
            </w:r>
            <w:r w:rsidR="6DF9232B" w:rsidRPr="51797494">
              <w:rPr>
                <w:color w:val="000000" w:themeColor="text1"/>
                <w:sz w:val="20"/>
                <w:szCs w:val="20"/>
              </w:rPr>
              <w:t>. The launch event was viewed by 1,343 people from 85 countries representing governments, health practitioners, UN agencies, the private sector, civil society, media, researchers and academia.</w:t>
            </w:r>
          </w:p>
          <w:p w14:paraId="33659707" w14:textId="511619AE" w:rsidR="000D3040" w:rsidRDefault="000D3040" w:rsidP="51797494">
            <w:pPr>
              <w:spacing w:after="0" w:line="240" w:lineRule="auto"/>
              <w:rPr>
                <w:color w:val="000000" w:themeColor="text1"/>
                <w:sz w:val="20"/>
                <w:szCs w:val="20"/>
              </w:rPr>
            </w:pPr>
          </w:p>
          <w:p w14:paraId="078A3957" w14:textId="53920D6F" w:rsidR="000D3040" w:rsidRDefault="6EE971C8" w:rsidP="51797494">
            <w:pPr>
              <w:spacing w:after="0" w:line="240" w:lineRule="auto"/>
              <w:rPr>
                <w:color w:val="000000" w:themeColor="text1"/>
                <w:sz w:val="20"/>
                <w:szCs w:val="20"/>
              </w:rPr>
            </w:pPr>
            <w:r w:rsidRPr="078B5FF9">
              <w:rPr>
                <w:color w:val="000000" w:themeColor="text1"/>
                <w:sz w:val="20"/>
                <w:szCs w:val="20"/>
              </w:rPr>
              <w:t xml:space="preserve">5 </w:t>
            </w:r>
            <w:r w:rsidR="3C4EBD4A" w:rsidRPr="078B5FF9">
              <w:rPr>
                <w:color w:val="000000" w:themeColor="text1"/>
                <w:sz w:val="20"/>
                <w:szCs w:val="20"/>
              </w:rPr>
              <w:t xml:space="preserve">knowledge translation briefs launched in January 2021: </w:t>
            </w:r>
            <w:hyperlink r:id="rId140">
              <w:r w:rsidR="3C4EBD4A" w:rsidRPr="078B5FF9">
                <w:rPr>
                  <w:rStyle w:val="Hyperlink"/>
                  <w:sz w:val="20"/>
                  <w:szCs w:val="20"/>
                </w:rPr>
                <w:t>https://www.branchconsortium.com/resources</w:t>
              </w:r>
              <w:r w:rsidR="6DF9232B">
                <w:br/>
              </w:r>
              <w:r w:rsidR="6DF9232B">
                <w:br/>
              </w:r>
            </w:hyperlink>
            <w:r w:rsidR="00DC3FF8">
              <w:rPr>
                <w:color w:val="000000" w:themeColor="text1"/>
                <w:sz w:val="20"/>
                <w:szCs w:val="20"/>
              </w:rPr>
              <w:t xml:space="preserve"> </w:t>
            </w:r>
          </w:p>
        </w:tc>
      </w:tr>
      <w:tr w:rsidR="000D3040" w14:paraId="5A6112B7" w14:textId="116CCA4C" w:rsidTr="00590DE2">
        <w:trPr>
          <w:trHeight w:val="294"/>
        </w:trPr>
        <w:tc>
          <w:tcPr>
            <w:tcW w:w="10593" w:type="dxa"/>
            <w:shd w:val="clear" w:color="auto" w:fill="auto"/>
            <w:vAlign w:val="center"/>
          </w:tcPr>
          <w:p w14:paraId="5A6112B4" w14:textId="47908C01" w:rsidR="000D3040" w:rsidRPr="00507E93" w:rsidRDefault="000D3040" w:rsidP="00507E93">
            <w:pPr>
              <w:spacing w:after="0" w:line="240" w:lineRule="auto"/>
              <w:rPr>
                <w:color w:val="FF0000"/>
                <w:sz w:val="20"/>
                <w:szCs w:val="20"/>
              </w:rPr>
            </w:pPr>
            <w:r>
              <w:rPr>
                <w:color w:val="000000"/>
                <w:sz w:val="20"/>
                <w:szCs w:val="20"/>
              </w:rPr>
              <w:t xml:space="preserve">Discussion paper on common understanding of what fragility means in the context of WCAH in HFS and the difference between HFS-settings – dev. by ICMHD, July 2020. </w:t>
            </w:r>
          </w:p>
        </w:tc>
        <w:tc>
          <w:tcPr>
            <w:tcW w:w="450" w:type="dxa"/>
            <w:shd w:val="clear" w:color="auto" w:fill="FFFF00"/>
          </w:tcPr>
          <w:p w14:paraId="5A6112B5" w14:textId="77777777" w:rsidR="000D3040" w:rsidRDefault="000D3040">
            <w:pPr>
              <w:spacing w:after="0" w:line="240" w:lineRule="auto"/>
              <w:rPr>
                <w:color w:val="FF0000"/>
                <w:sz w:val="20"/>
                <w:szCs w:val="20"/>
                <w:highlight w:val="red"/>
              </w:rPr>
            </w:pPr>
          </w:p>
        </w:tc>
        <w:tc>
          <w:tcPr>
            <w:tcW w:w="450" w:type="dxa"/>
            <w:shd w:val="clear" w:color="auto" w:fill="00B050"/>
          </w:tcPr>
          <w:p w14:paraId="5A6112B6" w14:textId="77777777" w:rsidR="000D3040" w:rsidRDefault="000D3040" w:rsidP="51797494">
            <w:pPr>
              <w:spacing w:after="0" w:line="240" w:lineRule="auto"/>
              <w:rPr>
                <w:color w:val="000000" w:themeColor="text1"/>
                <w:sz w:val="20"/>
                <w:szCs w:val="20"/>
              </w:rPr>
            </w:pPr>
          </w:p>
        </w:tc>
        <w:tc>
          <w:tcPr>
            <w:tcW w:w="4257" w:type="dxa"/>
          </w:tcPr>
          <w:p w14:paraId="15997CC2" w14:textId="284C38BD" w:rsidR="000D3040" w:rsidRDefault="3EF2EF2B">
            <w:pPr>
              <w:spacing w:after="0" w:line="240" w:lineRule="auto"/>
              <w:rPr>
                <w:color w:val="000000"/>
                <w:sz w:val="20"/>
                <w:szCs w:val="20"/>
              </w:rPr>
            </w:pPr>
            <w:r w:rsidRPr="51797494">
              <w:rPr>
                <w:color w:val="000000" w:themeColor="text1"/>
                <w:sz w:val="20"/>
                <w:szCs w:val="20"/>
              </w:rPr>
              <w:t xml:space="preserve"> Completed</w:t>
            </w:r>
          </w:p>
        </w:tc>
      </w:tr>
      <w:tr w:rsidR="000D3040" w14:paraId="5A6112BD" w14:textId="1F8322F8" w:rsidTr="01DB5700">
        <w:trPr>
          <w:trHeight w:val="583"/>
        </w:trPr>
        <w:tc>
          <w:tcPr>
            <w:tcW w:w="10593" w:type="dxa"/>
            <w:shd w:val="clear" w:color="auto" w:fill="auto"/>
            <w:vAlign w:val="center"/>
          </w:tcPr>
          <w:p w14:paraId="5A6112BA" w14:textId="1D8E7D8E" w:rsidR="000D3040" w:rsidRDefault="765F83E3">
            <w:pPr>
              <w:spacing w:line="240" w:lineRule="auto"/>
              <w:rPr>
                <w:color w:val="000000"/>
                <w:sz w:val="20"/>
                <w:szCs w:val="20"/>
              </w:rPr>
            </w:pPr>
            <w:r w:rsidRPr="01DB5700">
              <w:rPr>
                <w:color w:val="000000" w:themeColor="text1"/>
                <w:sz w:val="20"/>
                <w:szCs w:val="20"/>
              </w:rPr>
              <w:t>Situational analysis to be conducted, with WHO</w:t>
            </w:r>
            <w:r w:rsidR="564A06FF" w:rsidRPr="01DB5700">
              <w:rPr>
                <w:color w:val="000000" w:themeColor="text1"/>
                <w:sz w:val="20"/>
                <w:szCs w:val="20"/>
              </w:rPr>
              <w:t xml:space="preserve"> and UNICEF</w:t>
            </w:r>
            <w:r w:rsidRPr="01DB5700">
              <w:rPr>
                <w:color w:val="000000" w:themeColor="text1"/>
                <w:sz w:val="20"/>
                <w:szCs w:val="20"/>
              </w:rPr>
              <w:t xml:space="preserve"> as the lead technical partner</w:t>
            </w:r>
            <w:r w:rsidR="3DE162B2" w:rsidRPr="01DB5700">
              <w:rPr>
                <w:color w:val="000000" w:themeColor="text1"/>
                <w:sz w:val="20"/>
                <w:szCs w:val="20"/>
              </w:rPr>
              <w:t>s</w:t>
            </w:r>
            <w:r w:rsidRPr="01DB5700">
              <w:rPr>
                <w:color w:val="000000" w:themeColor="text1"/>
                <w:sz w:val="20"/>
                <w:szCs w:val="20"/>
              </w:rPr>
              <w:t>, on the continuum</w:t>
            </w:r>
            <w:r w:rsidR="5E181B96" w:rsidRPr="01DB5700">
              <w:rPr>
                <w:color w:val="000000" w:themeColor="text1"/>
                <w:sz w:val="20"/>
                <w:szCs w:val="20"/>
              </w:rPr>
              <w:t xml:space="preserve"> of care</w:t>
            </w:r>
            <w:r w:rsidRPr="01DB5700">
              <w:rPr>
                <w:color w:val="000000" w:themeColor="text1"/>
                <w:sz w:val="20"/>
                <w:szCs w:val="20"/>
              </w:rPr>
              <w:t xml:space="preserve"> in HFS to </w:t>
            </w:r>
            <w:r w:rsidR="620FE8CA" w:rsidRPr="01DB5700">
              <w:rPr>
                <w:color w:val="000000" w:themeColor="text1"/>
                <w:sz w:val="20"/>
                <w:szCs w:val="20"/>
              </w:rPr>
              <w:t xml:space="preserve">synthesis HFS sensitive guidance on WCAH </w:t>
            </w:r>
            <w:r w:rsidR="54853B08" w:rsidRPr="01DB5700">
              <w:rPr>
                <w:color w:val="000000" w:themeColor="text1"/>
                <w:sz w:val="20"/>
                <w:szCs w:val="20"/>
              </w:rPr>
              <w:t xml:space="preserve">to </w:t>
            </w:r>
            <w:r w:rsidR="13AFB00F" w:rsidRPr="01DB5700">
              <w:rPr>
                <w:color w:val="000000" w:themeColor="text1"/>
                <w:sz w:val="20"/>
                <w:szCs w:val="20"/>
              </w:rPr>
              <w:t>i</w:t>
            </w:r>
            <w:r w:rsidRPr="01DB5700">
              <w:rPr>
                <w:color w:val="000000" w:themeColor="text1"/>
                <w:sz w:val="20"/>
                <w:szCs w:val="20"/>
              </w:rPr>
              <w:t>dentify</w:t>
            </w:r>
            <w:r w:rsidR="20417303" w:rsidRPr="01DB5700">
              <w:rPr>
                <w:color w:val="000000" w:themeColor="text1"/>
                <w:sz w:val="20"/>
                <w:szCs w:val="20"/>
              </w:rPr>
              <w:t xml:space="preserve"> guidance</w:t>
            </w:r>
            <w:r w:rsidRPr="01DB5700">
              <w:rPr>
                <w:color w:val="000000" w:themeColor="text1"/>
                <w:sz w:val="20"/>
                <w:szCs w:val="20"/>
              </w:rPr>
              <w:t xml:space="preserve"> evidence gaps and priority areas for action around </w:t>
            </w:r>
            <w:r w:rsidR="1460B48D" w:rsidRPr="01DB5700">
              <w:rPr>
                <w:color w:val="000000" w:themeColor="text1"/>
                <w:sz w:val="20"/>
                <w:szCs w:val="20"/>
              </w:rPr>
              <w:t>WCAH</w:t>
            </w:r>
            <w:r w:rsidRPr="01DB5700">
              <w:rPr>
                <w:color w:val="000000" w:themeColor="text1"/>
                <w:sz w:val="20"/>
                <w:szCs w:val="20"/>
              </w:rPr>
              <w:t xml:space="preserve"> in HFS 0. The situational analysis will further inform the dev. of a Global </w:t>
            </w:r>
            <w:r w:rsidR="4A5578D1" w:rsidRPr="01DB5700">
              <w:rPr>
                <w:color w:val="000000" w:themeColor="text1"/>
                <w:sz w:val="20"/>
                <w:szCs w:val="20"/>
              </w:rPr>
              <w:t>Roadmap</w:t>
            </w:r>
            <w:r w:rsidRPr="01DB5700">
              <w:rPr>
                <w:color w:val="000000" w:themeColor="text1"/>
                <w:sz w:val="20"/>
                <w:szCs w:val="20"/>
              </w:rPr>
              <w:t xml:space="preserve"> Plan for Accelerating Progress for </w:t>
            </w:r>
            <w:r w:rsidR="7C2307DA" w:rsidRPr="01DB5700">
              <w:rPr>
                <w:color w:val="000000" w:themeColor="text1"/>
                <w:sz w:val="20"/>
                <w:szCs w:val="20"/>
              </w:rPr>
              <w:t>WCAH</w:t>
            </w:r>
            <w:r w:rsidRPr="01DB5700">
              <w:rPr>
                <w:color w:val="000000" w:themeColor="text1"/>
                <w:sz w:val="20"/>
                <w:szCs w:val="20"/>
              </w:rPr>
              <w:t xml:space="preserve"> in HFS (to complement the HFS Newborn Roadmap) </w:t>
            </w:r>
            <w:r w:rsidR="6E3820C0" w:rsidRPr="01DB5700">
              <w:rPr>
                <w:color w:val="000000" w:themeColor="text1"/>
                <w:sz w:val="20"/>
                <w:szCs w:val="20"/>
              </w:rPr>
              <w:t>to be launched in May 2022</w:t>
            </w:r>
            <w:r w:rsidRPr="01DB5700">
              <w:rPr>
                <w:color w:val="000000" w:themeColor="text1"/>
                <w:sz w:val="20"/>
                <w:szCs w:val="20"/>
              </w:rPr>
              <w:t xml:space="preserve"> </w:t>
            </w:r>
          </w:p>
        </w:tc>
        <w:tc>
          <w:tcPr>
            <w:tcW w:w="450" w:type="dxa"/>
            <w:shd w:val="clear" w:color="auto" w:fill="FFFF00"/>
          </w:tcPr>
          <w:p w14:paraId="5A6112BB" w14:textId="77777777" w:rsidR="000D3040" w:rsidRDefault="000D3040">
            <w:pPr>
              <w:spacing w:after="0" w:line="240" w:lineRule="auto"/>
              <w:rPr>
                <w:color w:val="FF0000"/>
                <w:sz w:val="20"/>
                <w:szCs w:val="20"/>
                <w:highlight w:val="red"/>
              </w:rPr>
            </w:pPr>
          </w:p>
        </w:tc>
        <w:tc>
          <w:tcPr>
            <w:tcW w:w="450" w:type="dxa"/>
            <w:shd w:val="clear" w:color="auto" w:fill="FFFF00"/>
          </w:tcPr>
          <w:p w14:paraId="5A6112BC" w14:textId="77777777" w:rsidR="000D3040" w:rsidRDefault="000D3040">
            <w:pPr>
              <w:spacing w:after="0" w:line="240" w:lineRule="auto"/>
              <w:rPr>
                <w:color w:val="000000"/>
                <w:sz w:val="20"/>
                <w:szCs w:val="20"/>
              </w:rPr>
            </w:pPr>
          </w:p>
        </w:tc>
        <w:tc>
          <w:tcPr>
            <w:tcW w:w="4257" w:type="dxa"/>
          </w:tcPr>
          <w:p w14:paraId="04E13CD2" w14:textId="60A06CE9" w:rsidR="000D3040" w:rsidRPr="00113685" w:rsidRDefault="4CEC5487" w:rsidP="00113685">
            <w:pPr>
              <w:jc w:val="both"/>
              <w:rPr>
                <w:color w:val="FF0000"/>
                <w:sz w:val="20"/>
                <w:szCs w:val="20"/>
              </w:rPr>
            </w:pPr>
            <w:r w:rsidRPr="078B5FF9">
              <w:rPr>
                <w:color w:val="000000" w:themeColor="text1"/>
                <w:sz w:val="20"/>
                <w:szCs w:val="20"/>
              </w:rPr>
              <w:t xml:space="preserve">Concept note developed. Consultant hired for situational analysis and protocol of situation analysis developed. </w:t>
            </w:r>
          </w:p>
        </w:tc>
      </w:tr>
      <w:tr w:rsidR="000D3040" w14:paraId="5A6112C3" w14:textId="6E314FA5" w:rsidTr="01DB5700">
        <w:trPr>
          <w:trHeight w:val="452"/>
        </w:trPr>
        <w:tc>
          <w:tcPr>
            <w:tcW w:w="10593" w:type="dxa"/>
            <w:shd w:val="clear" w:color="auto" w:fill="auto"/>
            <w:vAlign w:val="center"/>
          </w:tcPr>
          <w:p w14:paraId="5A6112C0" w14:textId="1C334532" w:rsidR="000D3040" w:rsidRDefault="2FD7B6C6">
            <w:pPr>
              <w:spacing w:line="240" w:lineRule="auto"/>
              <w:rPr>
                <w:color w:val="000000"/>
                <w:sz w:val="20"/>
                <w:szCs w:val="20"/>
              </w:rPr>
            </w:pPr>
            <w:r w:rsidRPr="51797494">
              <w:rPr>
                <w:color w:val="000000" w:themeColor="text1"/>
                <w:sz w:val="20"/>
                <w:szCs w:val="20"/>
              </w:rPr>
              <w:t>Peer reviewed paper</w:t>
            </w:r>
            <w:r w:rsidR="06A66744" w:rsidRPr="51797494">
              <w:rPr>
                <w:color w:val="000000" w:themeColor="text1"/>
                <w:sz w:val="20"/>
                <w:szCs w:val="20"/>
              </w:rPr>
              <w:t xml:space="preserve">s </w:t>
            </w:r>
            <w:r w:rsidRPr="51797494">
              <w:rPr>
                <w:color w:val="000000" w:themeColor="text1"/>
                <w:sz w:val="20"/>
                <w:szCs w:val="20"/>
              </w:rPr>
              <w:t>to be developed, with UNFPA and ICM as lead partners, on midwives and other frontline health workers in HFS</w:t>
            </w:r>
            <w:r w:rsidR="74A33BBF" w:rsidRPr="51797494">
              <w:rPr>
                <w:color w:val="000000" w:themeColor="text1"/>
                <w:sz w:val="20"/>
                <w:szCs w:val="20"/>
              </w:rPr>
              <w:t xml:space="preserve"> as part of the post S</w:t>
            </w:r>
            <w:r w:rsidRPr="51797494">
              <w:rPr>
                <w:color w:val="000000" w:themeColor="text1"/>
                <w:sz w:val="20"/>
                <w:szCs w:val="20"/>
              </w:rPr>
              <w:t xml:space="preserve"> State of World Midwives Report</w:t>
            </w:r>
            <w:r w:rsidR="7241D482" w:rsidRPr="51797494">
              <w:rPr>
                <w:color w:val="000000" w:themeColor="text1"/>
                <w:sz w:val="20"/>
                <w:szCs w:val="20"/>
              </w:rPr>
              <w:t xml:space="preserve"> launch plan</w:t>
            </w:r>
            <w:r w:rsidRPr="51797494">
              <w:rPr>
                <w:color w:val="000000" w:themeColor="text1"/>
                <w:sz w:val="20"/>
                <w:szCs w:val="20"/>
              </w:rPr>
              <w:t>, as well as PMNCH’s advocacy work related to the importance of midwifery and nursing in providing quality MNCAH care.  </w:t>
            </w:r>
          </w:p>
        </w:tc>
        <w:tc>
          <w:tcPr>
            <w:tcW w:w="450" w:type="dxa"/>
            <w:shd w:val="clear" w:color="auto" w:fill="FFFF00"/>
          </w:tcPr>
          <w:p w14:paraId="5A6112C1" w14:textId="77777777" w:rsidR="000D3040" w:rsidRDefault="000D3040">
            <w:pPr>
              <w:spacing w:after="0" w:line="240" w:lineRule="auto"/>
              <w:rPr>
                <w:color w:val="FF0000"/>
                <w:sz w:val="20"/>
                <w:szCs w:val="20"/>
                <w:highlight w:val="red"/>
              </w:rPr>
            </w:pPr>
          </w:p>
        </w:tc>
        <w:tc>
          <w:tcPr>
            <w:tcW w:w="450" w:type="dxa"/>
            <w:shd w:val="clear" w:color="auto" w:fill="FFFF00"/>
          </w:tcPr>
          <w:p w14:paraId="5A6112C2" w14:textId="77777777" w:rsidR="000D3040" w:rsidRDefault="000D3040">
            <w:pPr>
              <w:spacing w:after="0" w:line="240" w:lineRule="auto"/>
              <w:rPr>
                <w:color w:val="000000"/>
                <w:sz w:val="20"/>
                <w:szCs w:val="20"/>
              </w:rPr>
            </w:pPr>
          </w:p>
        </w:tc>
        <w:tc>
          <w:tcPr>
            <w:tcW w:w="4257" w:type="dxa"/>
          </w:tcPr>
          <w:p w14:paraId="74C94EB8" w14:textId="7F856969" w:rsidR="000D3040" w:rsidRPr="00F971A8" w:rsidRDefault="2FD7B6C6">
            <w:pPr>
              <w:spacing w:after="0" w:line="240" w:lineRule="auto"/>
              <w:rPr>
                <w:color w:val="FF0000"/>
                <w:sz w:val="20"/>
                <w:szCs w:val="20"/>
              </w:rPr>
            </w:pPr>
            <w:r w:rsidRPr="51797494">
              <w:rPr>
                <w:color w:val="000000" w:themeColor="text1"/>
                <w:sz w:val="20"/>
                <w:szCs w:val="20"/>
              </w:rPr>
              <w:t xml:space="preserve"> </w:t>
            </w:r>
            <w:r w:rsidR="072A9966" w:rsidRPr="51797494">
              <w:rPr>
                <w:color w:val="000000" w:themeColor="text1"/>
                <w:sz w:val="20"/>
                <w:szCs w:val="20"/>
              </w:rPr>
              <w:t xml:space="preserve">Ad-hoc Advisory </w:t>
            </w:r>
            <w:r w:rsidRPr="51797494">
              <w:rPr>
                <w:color w:val="000000" w:themeColor="text1"/>
                <w:sz w:val="20"/>
                <w:szCs w:val="20"/>
              </w:rPr>
              <w:t>group established. Concept note developed. Contract for situational analysis</w:t>
            </w:r>
            <w:r w:rsidR="75055E07" w:rsidRPr="51797494">
              <w:rPr>
                <w:color w:val="000000" w:themeColor="text1"/>
                <w:sz w:val="20"/>
                <w:szCs w:val="20"/>
              </w:rPr>
              <w:t xml:space="preserve"> and systematic review</w:t>
            </w:r>
            <w:r w:rsidRPr="51797494">
              <w:rPr>
                <w:color w:val="000000" w:themeColor="text1"/>
                <w:sz w:val="20"/>
                <w:szCs w:val="20"/>
              </w:rPr>
              <w:t xml:space="preserve"> issued. Situational analysis underway with quant component complete and qualitative component in process.</w:t>
            </w:r>
            <w:r w:rsidR="4E6F48D4" w:rsidRPr="51797494">
              <w:rPr>
                <w:color w:val="000000" w:themeColor="text1"/>
                <w:sz w:val="20"/>
                <w:szCs w:val="20"/>
              </w:rPr>
              <w:t xml:space="preserve"> </w:t>
            </w:r>
            <w:r w:rsidRPr="51797494">
              <w:rPr>
                <w:color w:val="000000" w:themeColor="text1"/>
                <w:sz w:val="20"/>
                <w:szCs w:val="20"/>
              </w:rPr>
              <w:t xml:space="preserve"> </w:t>
            </w:r>
            <w:hyperlink r:id="rId141" w:history="1">
              <w:r w:rsidR="42213C4B" w:rsidRPr="00DC3FF8">
                <w:rPr>
                  <w:rStyle w:val="Hyperlink"/>
                  <w:sz w:val="20"/>
                  <w:szCs w:val="20"/>
                </w:rPr>
                <w:t>Protocol for systematic review</w:t>
              </w:r>
            </w:hyperlink>
            <w:r w:rsidR="42213C4B" w:rsidRPr="51797494">
              <w:rPr>
                <w:color w:val="000000" w:themeColor="text1"/>
                <w:sz w:val="20"/>
                <w:szCs w:val="20"/>
              </w:rPr>
              <w:t xml:space="preserve"> published, and systematic review underway</w:t>
            </w:r>
            <w:r w:rsidR="00DC3FF8">
              <w:rPr>
                <w:color w:val="000000" w:themeColor="text1"/>
                <w:sz w:val="20"/>
                <w:szCs w:val="20"/>
              </w:rPr>
              <w:t>.</w:t>
            </w:r>
            <w:r w:rsidRPr="51797494">
              <w:rPr>
                <w:color w:val="000000" w:themeColor="text1"/>
                <w:sz w:val="20"/>
                <w:szCs w:val="20"/>
              </w:rPr>
              <w:t xml:space="preserve"> </w:t>
            </w:r>
            <w:r w:rsidR="4C6D15D2" w:rsidRPr="51797494">
              <w:rPr>
                <w:color w:val="000000" w:themeColor="text1"/>
                <w:sz w:val="20"/>
                <w:szCs w:val="20"/>
              </w:rPr>
              <w:t xml:space="preserve">Contributions made to the </w:t>
            </w:r>
            <w:proofErr w:type="spellStart"/>
            <w:r w:rsidR="4C6D15D2" w:rsidRPr="51797494">
              <w:rPr>
                <w:color w:val="000000" w:themeColor="text1"/>
                <w:sz w:val="20"/>
                <w:szCs w:val="20"/>
              </w:rPr>
              <w:t>SoWMY</w:t>
            </w:r>
            <w:proofErr w:type="spellEnd"/>
            <w:r w:rsidR="4C6D15D2" w:rsidRPr="51797494">
              <w:rPr>
                <w:color w:val="000000" w:themeColor="text1"/>
                <w:sz w:val="20"/>
                <w:szCs w:val="20"/>
              </w:rPr>
              <w:t xml:space="preserve"> report drafts.</w:t>
            </w:r>
          </w:p>
        </w:tc>
      </w:tr>
      <w:tr w:rsidR="000D3040" w14:paraId="5A6112C7" w14:textId="60225CC2" w:rsidTr="01DB5700">
        <w:trPr>
          <w:trHeight w:val="432"/>
        </w:trPr>
        <w:tc>
          <w:tcPr>
            <w:tcW w:w="15750" w:type="dxa"/>
            <w:gridSpan w:val="4"/>
            <w:shd w:val="clear" w:color="auto" w:fill="FFF2CC" w:themeFill="accent4" w:themeFillTint="33"/>
            <w:vAlign w:val="center"/>
          </w:tcPr>
          <w:p w14:paraId="2DE2C332" w14:textId="77777777" w:rsidR="000D3040" w:rsidRDefault="000D3040" w:rsidP="000D3040">
            <w:pPr>
              <w:spacing w:after="0" w:line="240" w:lineRule="auto"/>
              <w:jc w:val="center"/>
              <w:rPr>
                <w:b/>
                <w:color w:val="000000"/>
                <w:sz w:val="20"/>
                <w:szCs w:val="20"/>
              </w:rPr>
            </w:pPr>
            <w:r>
              <w:rPr>
                <w:b/>
                <w:color w:val="000000"/>
              </w:rPr>
              <w:t>ALIGNMENT</w:t>
            </w:r>
          </w:p>
          <w:p w14:paraId="6F670DF5" w14:textId="77777777" w:rsidR="000D3040" w:rsidRDefault="000D3040" w:rsidP="000D3040">
            <w:pPr>
              <w:spacing w:after="0" w:line="240" w:lineRule="auto"/>
              <w:jc w:val="center"/>
              <w:rPr>
                <w:b/>
                <w:color w:val="000000"/>
                <w:sz w:val="20"/>
                <w:szCs w:val="20"/>
              </w:rPr>
            </w:pPr>
            <w:r>
              <w:rPr>
                <w:b/>
                <w:color w:val="000000"/>
                <w:sz w:val="20"/>
                <w:szCs w:val="20"/>
              </w:rPr>
              <w:lastRenderedPageBreak/>
              <w:t xml:space="preserve">Partners: </w:t>
            </w:r>
            <w:r>
              <w:rPr>
                <w:color w:val="000000"/>
                <w:sz w:val="20"/>
                <w:szCs w:val="20"/>
              </w:rPr>
              <w:t>Forge consensus on integrating WCAH into HFS; encourage multi-stakeholder groups to agree and execute action plan around WCAH in 5-10 conflicted countries</w:t>
            </w:r>
          </w:p>
          <w:p w14:paraId="214D7730" w14:textId="5F8F6411"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Facilitate engagement across constituencies; support consensus-building, dissemination and advocacy; amplify findings and action plans</w:t>
            </w:r>
          </w:p>
        </w:tc>
      </w:tr>
      <w:tr w:rsidR="000D3040" w14:paraId="5A6112CD" w14:textId="375899FF" w:rsidTr="01DB5700">
        <w:trPr>
          <w:trHeight w:val="485"/>
        </w:trPr>
        <w:tc>
          <w:tcPr>
            <w:tcW w:w="10593" w:type="dxa"/>
            <w:shd w:val="clear" w:color="auto" w:fill="auto"/>
            <w:vAlign w:val="center"/>
          </w:tcPr>
          <w:p w14:paraId="5A6112CA" w14:textId="77777777" w:rsidR="000D3040" w:rsidRDefault="000D3040">
            <w:pPr>
              <w:spacing w:line="240" w:lineRule="auto"/>
              <w:rPr>
                <w:color w:val="000000"/>
                <w:sz w:val="20"/>
                <w:szCs w:val="20"/>
              </w:rPr>
            </w:pPr>
            <w:r>
              <w:rPr>
                <w:color w:val="000000"/>
                <w:sz w:val="20"/>
                <w:szCs w:val="20"/>
              </w:rPr>
              <w:lastRenderedPageBreak/>
              <w:t xml:space="preserve">PMNCH HFS Steering Group established to align partners and advocate for a continuum of care approach to WCAH in HFS - Concept Note and TORs: </w:t>
            </w:r>
            <w:hyperlink r:id="rId142">
              <w:r>
                <w:rPr>
                  <w:color w:val="0563C1"/>
                  <w:sz w:val="20"/>
                  <w:szCs w:val="20"/>
                  <w:u w:val="single"/>
                </w:rPr>
                <w:t>https://drive.google.com/drive/u/0/folders/15lRcVZHPdLVmv-YDEEtNM5jX1UfAm2Mr</w:t>
              </w:r>
            </w:hyperlink>
            <w:r>
              <w:rPr>
                <w:color w:val="000000"/>
                <w:sz w:val="20"/>
                <w:szCs w:val="20"/>
              </w:rPr>
              <w:t xml:space="preserve">   </w:t>
            </w:r>
          </w:p>
        </w:tc>
        <w:tc>
          <w:tcPr>
            <w:tcW w:w="450" w:type="dxa"/>
            <w:shd w:val="clear" w:color="auto" w:fill="00B050"/>
          </w:tcPr>
          <w:p w14:paraId="5A6112CB" w14:textId="77777777" w:rsidR="000D3040" w:rsidRDefault="000D3040">
            <w:pPr>
              <w:spacing w:after="0" w:line="240" w:lineRule="auto"/>
              <w:rPr>
                <w:color w:val="000000"/>
                <w:sz w:val="20"/>
                <w:szCs w:val="20"/>
              </w:rPr>
            </w:pPr>
          </w:p>
        </w:tc>
        <w:tc>
          <w:tcPr>
            <w:tcW w:w="450" w:type="dxa"/>
            <w:shd w:val="clear" w:color="auto" w:fill="00B050"/>
          </w:tcPr>
          <w:p w14:paraId="5A6112CC" w14:textId="77777777" w:rsidR="000D3040" w:rsidRDefault="000D3040">
            <w:pPr>
              <w:spacing w:after="0" w:line="240" w:lineRule="auto"/>
              <w:rPr>
                <w:color w:val="000000"/>
                <w:sz w:val="20"/>
                <w:szCs w:val="20"/>
              </w:rPr>
            </w:pPr>
          </w:p>
        </w:tc>
        <w:tc>
          <w:tcPr>
            <w:tcW w:w="4257" w:type="dxa"/>
          </w:tcPr>
          <w:p w14:paraId="5D188AE0" w14:textId="77777777" w:rsidR="000D3040" w:rsidRDefault="000D3040">
            <w:pPr>
              <w:spacing w:after="0" w:line="240" w:lineRule="auto"/>
              <w:rPr>
                <w:color w:val="000000"/>
                <w:sz w:val="20"/>
                <w:szCs w:val="20"/>
              </w:rPr>
            </w:pPr>
          </w:p>
        </w:tc>
      </w:tr>
      <w:tr w:rsidR="000D3040" w14:paraId="5A6112D3" w14:textId="71AA8F00" w:rsidTr="01DB5700">
        <w:trPr>
          <w:trHeight w:val="615"/>
        </w:trPr>
        <w:tc>
          <w:tcPr>
            <w:tcW w:w="10593" w:type="dxa"/>
            <w:shd w:val="clear" w:color="auto" w:fill="auto"/>
            <w:vAlign w:val="center"/>
          </w:tcPr>
          <w:p w14:paraId="5D10746B" w14:textId="5EA88882" w:rsidR="000D3040" w:rsidRDefault="1677617C" w:rsidP="51797494">
            <w:pPr>
              <w:spacing w:line="240" w:lineRule="auto"/>
              <w:rPr>
                <w:color w:val="000000" w:themeColor="text1"/>
                <w:sz w:val="20"/>
                <w:szCs w:val="20"/>
              </w:rPr>
            </w:pPr>
            <w:r w:rsidRPr="078B5FF9">
              <w:rPr>
                <w:color w:val="000000" w:themeColor="text1"/>
                <w:sz w:val="20"/>
                <w:szCs w:val="20"/>
              </w:rPr>
              <w:t>Virtual Case studies Hub on WCAH in Humanitarian and Fragile Settings to be developed</w:t>
            </w:r>
            <w:r w:rsidR="1B5B1FBF" w:rsidRPr="078B5FF9">
              <w:rPr>
                <w:color w:val="000000" w:themeColor="text1"/>
                <w:sz w:val="20"/>
                <w:szCs w:val="20"/>
              </w:rPr>
              <w:t xml:space="preserve"> as part of PMNCH’s new Digital Platform to facilitate knowledge exchange and sharing by providing curated and linked resources, from the development and humanitarian sectors, on SRMNCAH in HFS such as case studies, national assessments, good practices (including on the humanitarian-development nexus) and related derivate knowledge translation products in a centralised and living hub</w:t>
            </w:r>
          </w:p>
          <w:p w14:paraId="4FEA0888" w14:textId="0FC7DC9E" w:rsidR="000D3040" w:rsidRDefault="000D3040" w:rsidP="51797494">
            <w:pPr>
              <w:spacing w:line="240" w:lineRule="auto"/>
              <w:rPr>
                <w:color w:val="000000" w:themeColor="text1"/>
                <w:sz w:val="20"/>
                <w:szCs w:val="20"/>
              </w:rPr>
            </w:pPr>
          </w:p>
          <w:p w14:paraId="5A6112D0" w14:textId="660DB739" w:rsidR="000D3040" w:rsidRDefault="2FD7B6C6" w:rsidP="004F0E84">
            <w:pPr>
              <w:spacing w:line="240" w:lineRule="auto"/>
              <w:rPr>
                <w:color w:val="000000"/>
                <w:sz w:val="20"/>
                <w:szCs w:val="20"/>
              </w:rPr>
            </w:pPr>
            <w:r w:rsidRPr="51797494">
              <w:rPr>
                <w:color w:val="000000" w:themeColor="text1"/>
                <w:sz w:val="20"/>
                <w:szCs w:val="20"/>
              </w:rPr>
              <w:t xml:space="preserve">  </w:t>
            </w:r>
          </w:p>
        </w:tc>
        <w:tc>
          <w:tcPr>
            <w:tcW w:w="450" w:type="dxa"/>
            <w:shd w:val="clear" w:color="auto" w:fill="FFFF00"/>
          </w:tcPr>
          <w:p w14:paraId="5A6112D1" w14:textId="77777777" w:rsidR="000D3040" w:rsidRDefault="000D3040" w:rsidP="004F0E84">
            <w:pPr>
              <w:spacing w:after="0" w:line="240" w:lineRule="auto"/>
              <w:rPr>
                <w:color w:val="000000"/>
                <w:sz w:val="20"/>
                <w:szCs w:val="20"/>
              </w:rPr>
            </w:pPr>
          </w:p>
        </w:tc>
        <w:tc>
          <w:tcPr>
            <w:tcW w:w="450" w:type="dxa"/>
            <w:shd w:val="clear" w:color="auto" w:fill="FFC000" w:themeFill="accent4"/>
          </w:tcPr>
          <w:p w14:paraId="5A6112D2" w14:textId="77777777" w:rsidR="000D3040" w:rsidRDefault="000D3040" w:rsidP="004F0E84">
            <w:pPr>
              <w:spacing w:after="0" w:line="240" w:lineRule="auto"/>
              <w:rPr>
                <w:color w:val="000000"/>
                <w:sz w:val="20"/>
                <w:szCs w:val="20"/>
              </w:rPr>
            </w:pPr>
          </w:p>
        </w:tc>
        <w:tc>
          <w:tcPr>
            <w:tcW w:w="4257" w:type="dxa"/>
          </w:tcPr>
          <w:p w14:paraId="373CD54F" w14:textId="373AFCFE" w:rsidR="000D3040" w:rsidRPr="00F423BD" w:rsidRDefault="0C3A9EC9" w:rsidP="00D4259C">
            <w:pPr>
              <w:spacing w:after="0"/>
              <w:rPr>
                <w:color w:val="000000" w:themeColor="text1"/>
                <w:sz w:val="20"/>
                <w:szCs w:val="20"/>
              </w:rPr>
            </w:pPr>
            <w:r w:rsidRPr="51797494">
              <w:rPr>
                <w:color w:val="000000" w:themeColor="text1"/>
                <w:sz w:val="20"/>
                <w:szCs w:val="20"/>
              </w:rPr>
              <w:t xml:space="preserve">Concept note developed. Work on Case Study hub to begin </w:t>
            </w:r>
            <w:r w:rsidR="4EF77D0D" w:rsidRPr="51797494">
              <w:rPr>
                <w:color w:val="000000" w:themeColor="text1"/>
                <w:sz w:val="20"/>
                <w:szCs w:val="20"/>
              </w:rPr>
              <w:t>once the Digital Platform has gone live in 2021.</w:t>
            </w:r>
          </w:p>
        </w:tc>
      </w:tr>
      <w:tr w:rsidR="000D3040" w14:paraId="5A6112D9" w14:textId="48499AB6" w:rsidTr="01DB5700">
        <w:trPr>
          <w:trHeight w:val="429"/>
        </w:trPr>
        <w:tc>
          <w:tcPr>
            <w:tcW w:w="10593" w:type="dxa"/>
            <w:shd w:val="clear" w:color="auto" w:fill="auto"/>
            <w:vAlign w:val="center"/>
          </w:tcPr>
          <w:p w14:paraId="5A6112D6" w14:textId="77777777" w:rsidR="000D3040" w:rsidRDefault="000D3040" w:rsidP="004F0E84">
            <w:pPr>
              <w:spacing w:line="240" w:lineRule="auto"/>
              <w:rPr>
                <w:color w:val="000000"/>
                <w:sz w:val="20"/>
                <w:szCs w:val="20"/>
              </w:rPr>
            </w:pPr>
            <w:r>
              <w:rPr>
                <w:color w:val="000000"/>
                <w:sz w:val="20"/>
                <w:szCs w:val="20"/>
              </w:rPr>
              <w:t>Facilitate the uptake of evidence and recommendations from the Lancet Series on RMNCAH+N in Conflict Settings by supporting the organization of 5 regional workshops led by the BRANCH Consortium.  This activity might be delayed to 2021 due to delays because of COVID-19.</w:t>
            </w:r>
          </w:p>
        </w:tc>
        <w:tc>
          <w:tcPr>
            <w:tcW w:w="450" w:type="dxa"/>
            <w:shd w:val="clear" w:color="auto" w:fill="FFC000" w:themeFill="accent4"/>
          </w:tcPr>
          <w:p w14:paraId="5A6112D7" w14:textId="77777777" w:rsidR="000D3040" w:rsidRDefault="000D3040" w:rsidP="004F0E84">
            <w:pPr>
              <w:spacing w:after="0" w:line="240" w:lineRule="auto"/>
              <w:rPr>
                <w:color w:val="000000"/>
                <w:sz w:val="20"/>
                <w:szCs w:val="20"/>
              </w:rPr>
            </w:pPr>
          </w:p>
        </w:tc>
        <w:tc>
          <w:tcPr>
            <w:tcW w:w="450" w:type="dxa"/>
            <w:shd w:val="clear" w:color="auto" w:fill="FFFF00"/>
          </w:tcPr>
          <w:p w14:paraId="5A6112D8" w14:textId="77777777" w:rsidR="000D3040" w:rsidRDefault="000D3040" w:rsidP="004F0E84">
            <w:pPr>
              <w:spacing w:after="0" w:line="240" w:lineRule="auto"/>
              <w:rPr>
                <w:color w:val="000000"/>
                <w:sz w:val="20"/>
                <w:szCs w:val="20"/>
              </w:rPr>
            </w:pPr>
          </w:p>
        </w:tc>
        <w:tc>
          <w:tcPr>
            <w:tcW w:w="4257" w:type="dxa"/>
          </w:tcPr>
          <w:p w14:paraId="4AC11BEC" w14:textId="3708C31B" w:rsidR="000D3040" w:rsidRPr="00F423BD" w:rsidRDefault="4AE03487" w:rsidP="00D80CCF">
            <w:pPr>
              <w:jc w:val="both"/>
              <w:rPr>
                <w:color w:val="000000" w:themeColor="text1"/>
                <w:sz w:val="20"/>
                <w:szCs w:val="20"/>
              </w:rPr>
            </w:pPr>
            <w:r w:rsidRPr="078B5FF9">
              <w:rPr>
                <w:color w:val="000000" w:themeColor="text1"/>
                <w:sz w:val="20"/>
                <w:szCs w:val="20"/>
              </w:rPr>
              <w:t xml:space="preserve">Letter of Agreement to formalize collaboration with BRANCH signed. </w:t>
            </w:r>
            <w:r w:rsidR="029F5859" w:rsidRPr="078B5FF9">
              <w:rPr>
                <w:color w:val="000000" w:themeColor="text1"/>
                <w:sz w:val="20"/>
                <w:szCs w:val="20"/>
              </w:rPr>
              <w:t xml:space="preserve">Planning for </w:t>
            </w:r>
            <w:r w:rsidR="00DC3FF8">
              <w:rPr>
                <w:color w:val="000000" w:themeColor="text1"/>
                <w:sz w:val="20"/>
                <w:szCs w:val="20"/>
              </w:rPr>
              <w:t xml:space="preserve">3 </w:t>
            </w:r>
            <w:r w:rsidR="029F5859" w:rsidRPr="078B5FF9">
              <w:rPr>
                <w:color w:val="000000" w:themeColor="text1"/>
                <w:sz w:val="20"/>
                <w:szCs w:val="20"/>
              </w:rPr>
              <w:t>regional workshops underway</w:t>
            </w:r>
          </w:p>
        </w:tc>
      </w:tr>
      <w:tr w:rsidR="000D3040" w14:paraId="5A6112DD" w14:textId="218EA881" w:rsidTr="01DB5700">
        <w:trPr>
          <w:trHeight w:val="432"/>
        </w:trPr>
        <w:tc>
          <w:tcPr>
            <w:tcW w:w="15750" w:type="dxa"/>
            <w:gridSpan w:val="4"/>
            <w:shd w:val="clear" w:color="auto" w:fill="FFF2CC" w:themeFill="accent4" w:themeFillTint="33"/>
            <w:vAlign w:val="center"/>
          </w:tcPr>
          <w:p w14:paraId="300CFA0D" w14:textId="77777777" w:rsidR="000D3040" w:rsidRDefault="000D3040" w:rsidP="000D3040">
            <w:pPr>
              <w:spacing w:after="0" w:line="240" w:lineRule="auto"/>
              <w:jc w:val="center"/>
              <w:rPr>
                <w:b/>
                <w:color w:val="000000"/>
              </w:rPr>
            </w:pPr>
            <w:r>
              <w:rPr>
                <w:b/>
                <w:color w:val="000000"/>
              </w:rPr>
              <w:t>ADVOCACY</w:t>
            </w:r>
          </w:p>
          <w:p w14:paraId="7CE1805D"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Develop advocacy products for integrating WCAH into HFS and for innovative solutions to accelerate progress</w:t>
            </w:r>
          </w:p>
          <w:p w14:paraId="78E32E88" w14:textId="7206601A" w:rsidR="000D3040" w:rsidRPr="00F423BD" w:rsidRDefault="000D3040" w:rsidP="000D3040">
            <w:pPr>
              <w:spacing w:after="0" w:line="240" w:lineRule="auto"/>
              <w:jc w:val="center"/>
              <w:rPr>
                <w:b/>
                <w:color w:val="000000" w:themeColor="text1"/>
              </w:rPr>
            </w:pPr>
            <w:r>
              <w:rPr>
                <w:b/>
                <w:color w:val="000000"/>
                <w:sz w:val="20"/>
                <w:szCs w:val="20"/>
              </w:rPr>
              <w:t xml:space="preserve">Secretariat: </w:t>
            </w:r>
            <w:r>
              <w:rPr>
                <w:color w:val="000000"/>
                <w:sz w:val="20"/>
                <w:szCs w:val="20"/>
              </w:rPr>
              <w:t>Develop advocacy materials and roadmap to amplify findings and action plans of WCAH in HFS</w:t>
            </w:r>
          </w:p>
        </w:tc>
      </w:tr>
      <w:tr w:rsidR="000D3040" w14:paraId="5A6112E3" w14:textId="543AA6E2" w:rsidTr="01DB5700">
        <w:trPr>
          <w:trHeight w:val="103"/>
        </w:trPr>
        <w:tc>
          <w:tcPr>
            <w:tcW w:w="10593" w:type="dxa"/>
            <w:shd w:val="clear" w:color="auto" w:fill="auto"/>
            <w:vAlign w:val="center"/>
          </w:tcPr>
          <w:p w14:paraId="5A6112E0" w14:textId="4984192C" w:rsidR="000D3040" w:rsidRDefault="2FD7B6C6" w:rsidP="004F0E84">
            <w:pPr>
              <w:spacing w:line="240" w:lineRule="auto"/>
              <w:rPr>
                <w:color w:val="000000"/>
                <w:sz w:val="20"/>
                <w:szCs w:val="20"/>
              </w:rPr>
            </w:pPr>
            <w:r w:rsidRPr="51797494">
              <w:rPr>
                <w:color w:val="000000" w:themeColor="text1"/>
                <w:sz w:val="20"/>
                <w:szCs w:val="20"/>
              </w:rPr>
              <w:t xml:space="preserve">Launch of the Lancet Series on RMNCAH+N in Conflict and dissemination of Series findings to be supported with an aim to influence policy and programs around WCAH in HFS. The advocacy activities will </w:t>
            </w:r>
            <w:proofErr w:type="gramStart"/>
            <w:r w:rsidRPr="51797494">
              <w:rPr>
                <w:color w:val="000000" w:themeColor="text1"/>
                <w:sz w:val="20"/>
                <w:szCs w:val="20"/>
              </w:rPr>
              <w:t>include:</w:t>
            </w:r>
            <w:proofErr w:type="gramEnd"/>
            <w:r w:rsidRPr="51797494">
              <w:rPr>
                <w:color w:val="000000" w:themeColor="text1"/>
                <w:sz w:val="20"/>
                <w:szCs w:val="20"/>
              </w:rPr>
              <w:t xml:space="preserve"> a) high level launch event; b) digital advocacy campaign; c) BRANCH’s digital platform; d) advocacy toolkits and policy briefs developed by BRANCH for PMNCH to disseminate widely, </w:t>
            </w:r>
          </w:p>
        </w:tc>
        <w:tc>
          <w:tcPr>
            <w:tcW w:w="450" w:type="dxa"/>
            <w:shd w:val="clear" w:color="auto" w:fill="FFC000" w:themeFill="accent4"/>
          </w:tcPr>
          <w:p w14:paraId="5A6112E1" w14:textId="77777777" w:rsidR="000D3040" w:rsidRDefault="000D3040" w:rsidP="004F0E84">
            <w:pPr>
              <w:spacing w:after="0" w:line="240" w:lineRule="auto"/>
              <w:rPr>
                <w:color w:val="FF0000"/>
                <w:sz w:val="20"/>
                <w:szCs w:val="20"/>
              </w:rPr>
            </w:pPr>
          </w:p>
        </w:tc>
        <w:tc>
          <w:tcPr>
            <w:tcW w:w="450" w:type="dxa"/>
            <w:shd w:val="clear" w:color="auto" w:fill="FFFF00"/>
          </w:tcPr>
          <w:p w14:paraId="5A6112E2" w14:textId="77777777" w:rsidR="000D3040" w:rsidRDefault="000D3040" w:rsidP="004F0E84">
            <w:pPr>
              <w:spacing w:after="0" w:line="240" w:lineRule="auto"/>
              <w:rPr>
                <w:color w:val="000000"/>
                <w:sz w:val="20"/>
                <w:szCs w:val="20"/>
              </w:rPr>
            </w:pPr>
          </w:p>
        </w:tc>
        <w:tc>
          <w:tcPr>
            <w:tcW w:w="4257" w:type="dxa"/>
          </w:tcPr>
          <w:p w14:paraId="053A09DB" w14:textId="39BC237F" w:rsidR="000D3040" w:rsidRPr="00F423BD" w:rsidRDefault="03A204EA" w:rsidP="006074DD">
            <w:pPr>
              <w:spacing w:after="0" w:line="240" w:lineRule="auto"/>
              <w:rPr>
                <w:color w:val="000000" w:themeColor="text1"/>
                <w:sz w:val="20"/>
                <w:szCs w:val="20"/>
              </w:rPr>
            </w:pPr>
            <w:r w:rsidRPr="51797494">
              <w:rPr>
                <w:color w:val="000000" w:themeColor="text1"/>
                <w:sz w:val="20"/>
                <w:szCs w:val="20"/>
              </w:rPr>
              <w:t xml:space="preserve">Lancet launch event delayed to Jan 2021 due to delays on Lancet side </w:t>
            </w:r>
            <w:r w:rsidR="5455D99A" w:rsidRPr="51797494">
              <w:rPr>
                <w:color w:val="000000" w:themeColor="text1"/>
                <w:sz w:val="20"/>
                <w:szCs w:val="20"/>
              </w:rPr>
              <w:t xml:space="preserve">Available here </w:t>
            </w:r>
            <w:hyperlink r:id="rId143" w:history="1">
              <w:r w:rsidR="5455D99A" w:rsidRPr="51797494">
                <w:rPr>
                  <w:rStyle w:val="Hyperlink"/>
                  <w:sz w:val="20"/>
                  <w:szCs w:val="20"/>
                </w:rPr>
                <w:t>https://www.branchconsortium.com/</w:t>
              </w:r>
            </w:hyperlink>
          </w:p>
          <w:p w14:paraId="5D3B0E81" w14:textId="65F1220F" w:rsidR="51797494" w:rsidRDefault="51797494" w:rsidP="51797494">
            <w:pPr>
              <w:spacing w:after="0" w:line="240" w:lineRule="auto"/>
              <w:rPr>
                <w:color w:val="000000" w:themeColor="text1"/>
                <w:sz w:val="20"/>
                <w:szCs w:val="20"/>
              </w:rPr>
            </w:pPr>
          </w:p>
          <w:p w14:paraId="71E77586" w14:textId="34487C5A" w:rsidR="5D121340" w:rsidRDefault="5D121340" w:rsidP="51797494">
            <w:pPr>
              <w:spacing w:after="0" w:line="240" w:lineRule="auto"/>
              <w:rPr>
                <w:color w:val="000000" w:themeColor="text1"/>
                <w:sz w:val="20"/>
                <w:szCs w:val="20"/>
              </w:rPr>
            </w:pPr>
            <w:r w:rsidRPr="51797494">
              <w:rPr>
                <w:color w:val="000000" w:themeColor="text1"/>
                <w:sz w:val="20"/>
                <w:szCs w:val="20"/>
              </w:rPr>
              <w:t>The launch event was viewed by 1,343 people from 85 countries representing governments, health practitioners, UN agencies, the private sector, civil society, media, researchers and academia.</w:t>
            </w:r>
          </w:p>
          <w:p w14:paraId="1917CD46" w14:textId="511619AE" w:rsidR="51797494" w:rsidRDefault="51797494" w:rsidP="51797494">
            <w:pPr>
              <w:spacing w:after="0" w:line="240" w:lineRule="auto"/>
              <w:rPr>
                <w:color w:val="000000" w:themeColor="text1"/>
                <w:sz w:val="20"/>
                <w:szCs w:val="20"/>
              </w:rPr>
            </w:pPr>
          </w:p>
          <w:p w14:paraId="4174588D" w14:textId="42D4C2FA" w:rsidR="51797494" w:rsidRDefault="40ACFB33" w:rsidP="51797494">
            <w:pPr>
              <w:spacing w:after="0" w:line="240" w:lineRule="auto"/>
              <w:rPr>
                <w:color w:val="000000" w:themeColor="text1"/>
                <w:sz w:val="20"/>
                <w:szCs w:val="20"/>
              </w:rPr>
            </w:pPr>
            <w:r w:rsidRPr="078B5FF9">
              <w:rPr>
                <w:color w:val="000000" w:themeColor="text1"/>
                <w:sz w:val="20"/>
                <w:szCs w:val="20"/>
              </w:rPr>
              <w:t xml:space="preserve">5 knowledge translation briefs launched in January 2021: </w:t>
            </w:r>
            <w:hyperlink r:id="rId144">
              <w:r w:rsidRPr="078B5FF9">
                <w:rPr>
                  <w:rStyle w:val="Hyperlink"/>
                  <w:sz w:val="20"/>
                  <w:szCs w:val="20"/>
                </w:rPr>
                <w:t>https://www.branchconsortium.com/resources</w:t>
              </w:r>
              <w:r w:rsidR="5D121340">
                <w:br/>
              </w:r>
              <w:r w:rsidR="5D121340">
                <w:br/>
              </w:r>
            </w:hyperlink>
          </w:p>
          <w:p w14:paraId="69211A52" w14:textId="77777777" w:rsidR="000D3040" w:rsidRPr="00F423BD" w:rsidRDefault="000D3040" w:rsidP="004F0E84">
            <w:pPr>
              <w:spacing w:after="0" w:line="240" w:lineRule="auto"/>
              <w:rPr>
                <w:color w:val="000000" w:themeColor="text1"/>
                <w:sz w:val="20"/>
                <w:szCs w:val="20"/>
              </w:rPr>
            </w:pPr>
          </w:p>
        </w:tc>
      </w:tr>
      <w:tr w:rsidR="000D3040" w14:paraId="5A6112E9" w14:textId="632ED875" w:rsidTr="00590DE2">
        <w:trPr>
          <w:trHeight w:val="698"/>
        </w:trPr>
        <w:tc>
          <w:tcPr>
            <w:tcW w:w="10593" w:type="dxa"/>
            <w:shd w:val="clear" w:color="auto" w:fill="auto"/>
            <w:vAlign w:val="center"/>
          </w:tcPr>
          <w:p w14:paraId="5A6112E6" w14:textId="01AAA412" w:rsidR="000D3040" w:rsidRDefault="2FD7B6C6" w:rsidP="00AD3687">
            <w:pPr>
              <w:spacing w:after="0" w:line="240" w:lineRule="auto"/>
              <w:rPr>
                <w:color w:val="000000"/>
                <w:sz w:val="20"/>
                <w:szCs w:val="20"/>
              </w:rPr>
            </w:pPr>
            <w:r w:rsidRPr="51797494">
              <w:rPr>
                <w:color w:val="000000" w:themeColor="text1"/>
                <w:sz w:val="20"/>
                <w:szCs w:val="20"/>
              </w:rPr>
              <w:lastRenderedPageBreak/>
              <w:t xml:space="preserve">Conduct advocacy to influence and drive policy change re Continuum of Care approach for WCAH in HFS. This incl.: a) Dev. advocacy &amp; political engagement roadmap for WCAH in HFS that will feed into the overarching PMNCH advocacy strategy, b) Contributing to the advocacy around key issues impacting WCAH in HFS including COVID-19 through toolkits, webinars, social media messaging (infographics, tweets, videos) , c) Integration of essential interventions for WCAH in UHC schemes in HFS d) Dissemination of various PMNCH HFS supported or partner products </w:t>
            </w:r>
            <w:r w:rsidR="62E63E68" w:rsidRPr="51797494">
              <w:rPr>
                <w:color w:val="000000" w:themeColor="text1"/>
                <w:sz w:val="20"/>
                <w:szCs w:val="20"/>
              </w:rPr>
              <w:t>(</w:t>
            </w:r>
            <w:r w:rsidRPr="51797494">
              <w:rPr>
                <w:color w:val="000000" w:themeColor="text1"/>
                <w:sz w:val="20"/>
                <w:szCs w:val="20"/>
              </w:rPr>
              <w:t xml:space="preserve">Roadmap for </w:t>
            </w:r>
            <w:proofErr w:type="spellStart"/>
            <w:r w:rsidRPr="51797494">
              <w:rPr>
                <w:color w:val="000000" w:themeColor="text1"/>
                <w:sz w:val="20"/>
                <w:szCs w:val="20"/>
              </w:rPr>
              <w:t>Newborns</w:t>
            </w:r>
            <w:proofErr w:type="spellEnd"/>
            <w:r w:rsidRPr="51797494">
              <w:rPr>
                <w:color w:val="000000" w:themeColor="text1"/>
                <w:sz w:val="20"/>
                <w:szCs w:val="20"/>
              </w:rPr>
              <w:t xml:space="preserve"> in Emergencies, ECD advocacy toolkit, etc.).</w:t>
            </w:r>
          </w:p>
        </w:tc>
        <w:tc>
          <w:tcPr>
            <w:tcW w:w="450" w:type="dxa"/>
            <w:shd w:val="clear" w:color="auto" w:fill="FFFF00"/>
          </w:tcPr>
          <w:p w14:paraId="5A6112E7" w14:textId="77777777" w:rsidR="000D3040" w:rsidRDefault="000D3040" w:rsidP="00AD3687">
            <w:pPr>
              <w:spacing w:after="0" w:line="240" w:lineRule="auto"/>
              <w:rPr>
                <w:color w:val="000000"/>
                <w:sz w:val="20"/>
                <w:szCs w:val="20"/>
              </w:rPr>
            </w:pPr>
          </w:p>
        </w:tc>
        <w:tc>
          <w:tcPr>
            <w:tcW w:w="450" w:type="dxa"/>
            <w:shd w:val="clear" w:color="auto" w:fill="00B050"/>
          </w:tcPr>
          <w:p w14:paraId="5A6112E8" w14:textId="77777777" w:rsidR="000D3040" w:rsidRDefault="000D3040" w:rsidP="00AD3687">
            <w:pPr>
              <w:spacing w:after="0" w:line="240" w:lineRule="auto"/>
              <w:rPr>
                <w:color w:val="000000"/>
                <w:sz w:val="20"/>
                <w:szCs w:val="20"/>
              </w:rPr>
            </w:pPr>
          </w:p>
        </w:tc>
        <w:tc>
          <w:tcPr>
            <w:tcW w:w="4257" w:type="dxa"/>
          </w:tcPr>
          <w:p w14:paraId="1732F3D2" w14:textId="419FE52D" w:rsidR="000D3040" w:rsidRPr="00F423BD" w:rsidRDefault="2FD7B6C6" w:rsidP="00F84E85">
            <w:pPr>
              <w:jc w:val="both"/>
              <w:rPr>
                <w:color w:val="000000" w:themeColor="text1"/>
                <w:sz w:val="20"/>
                <w:szCs w:val="20"/>
              </w:rPr>
            </w:pPr>
            <w:r w:rsidRPr="51797494">
              <w:rPr>
                <w:color w:val="000000" w:themeColor="text1"/>
                <w:sz w:val="20"/>
                <w:szCs w:val="20"/>
              </w:rPr>
              <w:t>HFS Advocacy and Political Engagement Roadmap developed</w:t>
            </w:r>
            <w:r w:rsidR="2DE2575A" w:rsidRPr="51797494">
              <w:rPr>
                <w:color w:val="000000" w:themeColor="text1"/>
                <w:sz w:val="20"/>
                <w:szCs w:val="20"/>
              </w:rPr>
              <w:t xml:space="preserve"> and shared with PMNCH AWG co-chairs</w:t>
            </w:r>
            <w:r w:rsidRPr="51797494">
              <w:rPr>
                <w:color w:val="000000" w:themeColor="text1"/>
                <w:sz w:val="20"/>
                <w:szCs w:val="20"/>
              </w:rPr>
              <w:t xml:space="preserve">. Roadmap for </w:t>
            </w:r>
            <w:proofErr w:type="spellStart"/>
            <w:r w:rsidRPr="51797494">
              <w:rPr>
                <w:color w:val="000000" w:themeColor="text1"/>
                <w:sz w:val="20"/>
                <w:szCs w:val="20"/>
              </w:rPr>
              <w:t>newborns</w:t>
            </w:r>
            <w:proofErr w:type="spellEnd"/>
            <w:r w:rsidRPr="51797494">
              <w:rPr>
                <w:color w:val="000000" w:themeColor="text1"/>
                <w:sz w:val="20"/>
                <w:szCs w:val="20"/>
              </w:rPr>
              <w:t xml:space="preserve"> in emergencies and EWEC@10 report launched and disseminated through social media channels.</w:t>
            </w:r>
          </w:p>
        </w:tc>
      </w:tr>
      <w:tr w:rsidR="000D3040" w14:paraId="5A6112ED" w14:textId="7CA2C442" w:rsidTr="01DB5700">
        <w:trPr>
          <w:trHeight w:val="432"/>
        </w:trPr>
        <w:tc>
          <w:tcPr>
            <w:tcW w:w="15750" w:type="dxa"/>
            <w:gridSpan w:val="4"/>
            <w:shd w:val="clear" w:color="auto" w:fill="FFF2CC" w:themeFill="accent4" w:themeFillTint="33"/>
            <w:vAlign w:val="center"/>
          </w:tcPr>
          <w:p w14:paraId="00C4E2FB" w14:textId="77777777" w:rsidR="000D3040" w:rsidRDefault="000D3040" w:rsidP="000D3040">
            <w:pPr>
              <w:spacing w:after="0" w:line="240" w:lineRule="auto"/>
              <w:jc w:val="center"/>
              <w:rPr>
                <w:b/>
                <w:color w:val="000000"/>
              </w:rPr>
            </w:pPr>
            <w:r>
              <w:rPr>
                <w:b/>
                <w:color w:val="000000"/>
              </w:rPr>
              <w:t>ACCOUNTABILITY</w:t>
            </w:r>
          </w:p>
          <w:p w14:paraId="1C445C80" w14:textId="77777777" w:rsidR="000D3040" w:rsidRDefault="000D3040" w:rsidP="000D3040">
            <w:pPr>
              <w:spacing w:after="0" w:line="240" w:lineRule="auto"/>
              <w:jc w:val="center"/>
              <w:rPr>
                <w:b/>
                <w:color w:val="000000"/>
                <w:sz w:val="20"/>
                <w:szCs w:val="20"/>
              </w:rPr>
            </w:pPr>
            <w:r>
              <w:rPr>
                <w:b/>
                <w:color w:val="000000"/>
                <w:sz w:val="20"/>
                <w:szCs w:val="20"/>
              </w:rPr>
              <w:t xml:space="preserve">Partners: </w:t>
            </w:r>
            <w:r>
              <w:rPr>
                <w:color w:val="000000"/>
                <w:sz w:val="20"/>
                <w:szCs w:val="20"/>
              </w:rPr>
              <w:t>Establish monitoring and accountability framework for WCAH in HSF, report progress and strengthen accountability mechanisms</w:t>
            </w:r>
          </w:p>
          <w:p w14:paraId="0B500201" w14:textId="059D5F84" w:rsidR="000D3040" w:rsidRDefault="000D3040" w:rsidP="000D3040">
            <w:pPr>
              <w:spacing w:after="0" w:line="240" w:lineRule="auto"/>
              <w:jc w:val="center"/>
              <w:rPr>
                <w:b/>
                <w:color w:val="000000"/>
              </w:rPr>
            </w:pPr>
            <w:r>
              <w:rPr>
                <w:b/>
                <w:color w:val="000000"/>
                <w:sz w:val="20"/>
                <w:szCs w:val="20"/>
              </w:rPr>
              <w:t xml:space="preserve">Secretariat: </w:t>
            </w:r>
            <w:r>
              <w:rPr>
                <w:color w:val="000000"/>
                <w:sz w:val="20"/>
                <w:szCs w:val="20"/>
              </w:rPr>
              <w:t>Facilitate consensus around monitoring and evaluation framework for WCAH in HFS; disseminate progress reports and strengthen accountability mechanisms (e.g. tools)</w:t>
            </w:r>
          </w:p>
        </w:tc>
      </w:tr>
      <w:tr w:rsidR="000D3040" w14:paraId="5A6112F3" w14:textId="5595525F" w:rsidTr="01DB5700">
        <w:trPr>
          <w:trHeight w:val="523"/>
        </w:trPr>
        <w:tc>
          <w:tcPr>
            <w:tcW w:w="10593" w:type="dxa"/>
            <w:shd w:val="clear" w:color="auto" w:fill="auto"/>
            <w:vAlign w:val="center"/>
          </w:tcPr>
          <w:p w14:paraId="5A6112F0" w14:textId="3A8FC2EA" w:rsidR="000D3040" w:rsidRDefault="000D3040" w:rsidP="00AD3687">
            <w:pPr>
              <w:spacing w:line="240" w:lineRule="auto"/>
              <w:rPr>
                <w:color w:val="000000"/>
                <w:sz w:val="20"/>
                <w:szCs w:val="20"/>
              </w:rPr>
            </w:pPr>
            <w:r>
              <w:rPr>
                <w:color w:val="000000"/>
                <w:sz w:val="20"/>
                <w:szCs w:val="20"/>
              </w:rPr>
              <w:t>Peer reviewed research paper on ‘</w:t>
            </w:r>
            <w:hyperlink r:id="rId145" w:history="1">
              <w:r w:rsidRPr="00DC3FF8">
                <w:rPr>
                  <w:rStyle w:val="Hyperlink"/>
                  <w:sz w:val="20"/>
                  <w:szCs w:val="20"/>
                </w:rPr>
                <w:t>WCA in conflict countries: an assessment of inequalities in intervention coverage and survival</w:t>
              </w:r>
            </w:hyperlink>
            <w:r>
              <w:rPr>
                <w:color w:val="000000"/>
                <w:sz w:val="20"/>
                <w:szCs w:val="20"/>
              </w:rPr>
              <w:t>’ developed with Countdown to 2030, as part of the Leaving no one behind BMJ Series to track progress towards the Global Strategy, launched at PMAC in Jan 2020</w:t>
            </w:r>
            <w:r w:rsidR="00DC3FF8">
              <w:rPr>
                <w:color w:val="000000"/>
                <w:sz w:val="20"/>
                <w:szCs w:val="20"/>
              </w:rPr>
              <w:t xml:space="preserve">. </w:t>
            </w:r>
          </w:p>
        </w:tc>
        <w:tc>
          <w:tcPr>
            <w:tcW w:w="450" w:type="dxa"/>
            <w:shd w:val="clear" w:color="auto" w:fill="00B050"/>
          </w:tcPr>
          <w:p w14:paraId="5A6112F1" w14:textId="77777777" w:rsidR="000D3040" w:rsidRDefault="000D3040" w:rsidP="00AD3687">
            <w:pPr>
              <w:spacing w:after="0" w:line="240" w:lineRule="auto"/>
              <w:rPr>
                <w:color w:val="000000"/>
                <w:sz w:val="20"/>
                <w:szCs w:val="20"/>
              </w:rPr>
            </w:pPr>
          </w:p>
        </w:tc>
        <w:tc>
          <w:tcPr>
            <w:tcW w:w="450" w:type="dxa"/>
            <w:shd w:val="clear" w:color="auto" w:fill="00B050"/>
          </w:tcPr>
          <w:p w14:paraId="5A6112F2" w14:textId="77777777" w:rsidR="000D3040" w:rsidRDefault="000D3040" w:rsidP="00AD3687">
            <w:pPr>
              <w:spacing w:after="0" w:line="240" w:lineRule="auto"/>
              <w:rPr>
                <w:color w:val="000000"/>
                <w:sz w:val="20"/>
                <w:szCs w:val="20"/>
              </w:rPr>
            </w:pPr>
          </w:p>
        </w:tc>
        <w:tc>
          <w:tcPr>
            <w:tcW w:w="4257" w:type="dxa"/>
          </w:tcPr>
          <w:p w14:paraId="5C85D93B" w14:textId="465F5182" w:rsidR="000D3040" w:rsidRDefault="000D3040" w:rsidP="00AD3687">
            <w:pPr>
              <w:spacing w:after="0" w:line="240" w:lineRule="auto"/>
              <w:rPr>
                <w:color w:val="000000"/>
                <w:sz w:val="20"/>
                <w:szCs w:val="20"/>
              </w:rPr>
            </w:pPr>
            <w:r>
              <w:rPr>
                <w:color w:val="000000"/>
                <w:sz w:val="20"/>
                <w:szCs w:val="20"/>
              </w:rPr>
              <w:t>Completed</w:t>
            </w:r>
          </w:p>
        </w:tc>
      </w:tr>
      <w:tr w:rsidR="000D3040" w14:paraId="5A6112F9" w14:textId="24ED2A19" w:rsidTr="01DB5700">
        <w:trPr>
          <w:trHeight w:val="332"/>
        </w:trPr>
        <w:tc>
          <w:tcPr>
            <w:tcW w:w="10593" w:type="dxa"/>
            <w:shd w:val="clear" w:color="auto" w:fill="auto"/>
            <w:vAlign w:val="center"/>
          </w:tcPr>
          <w:p w14:paraId="5A6112F6" w14:textId="43AB86AE" w:rsidR="000D3040" w:rsidRDefault="000D3040" w:rsidP="00AD3687">
            <w:pPr>
              <w:spacing w:line="240" w:lineRule="auto"/>
              <w:rPr>
                <w:color w:val="000000"/>
                <w:sz w:val="20"/>
                <w:szCs w:val="20"/>
              </w:rPr>
            </w:pPr>
            <w:r>
              <w:rPr>
                <w:color w:val="000000"/>
                <w:sz w:val="20"/>
                <w:szCs w:val="20"/>
              </w:rPr>
              <w:t>Track HFS specific EWEC commitments and incl. commitment analysis in the Global Strategy Progress Report being launched at UNGA 2020, see cross cutting for more information.</w:t>
            </w:r>
          </w:p>
        </w:tc>
        <w:tc>
          <w:tcPr>
            <w:tcW w:w="450" w:type="dxa"/>
            <w:shd w:val="clear" w:color="auto" w:fill="00B050"/>
          </w:tcPr>
          <w:p w14:paraId="5A6112F7" w14:textId="77777777" w:rsidR="000D3040" w:rsidRDefault="000D3040" w:rsidP="00AD3687">
            <w:pPr>
              <w:spacing w:after="0" w:line="240" w:lineRule="auto"/>
              <w:rPr>
                <w:color w:val="000000"/>
                <w:sz w:val="20"/>
                <w:szCs w:val="20"/>
              </w:rPr>
            </w:pPr>
          </w:p>
        </w:tc>
        <w:tc>
          <w:tcPr>
            <w:tcW w:w="450" w:type="dxa"/>
            <w:shd w:val="clear" w:color="auto" w:fill="00B050"/>
          </w:tcPr>
          <w:p w14:paraId="5A6112F8" w14:textId="77777777" w:rsidR="000D3040" w:rsidRDefault="000D3040" w:rsidP="00AD3687">
            <w:pPr>
              <w:spacing w:after="0" w:line="240" w:lineRule="auto"/>
              <w:rPr>
                <w:color w:val="000000"/>
                <w:sz w:val="20"/>
                <w:szCs w:val="20"/>
              </w:rPr>
            </w:pPr>
          </w:p>
        </w:tc>
        <w:tc>
          <w:tcPr>
            <w:tcW w:w="4257" w:type="dxa"/>
          </w:tcPr>
          <w:p w14:paraId="3974C21F" w14:textId="1CE1AC21" w:rsidR="000D3040" w:rsidRDefault="000D3040" w:rsidP="00AD3687">
            <w:pPr>
              <w:spacing w:after="0" w:line="240" w:lineRule="auto"/>
              <w:rPr>
                <w:color w:val="000000"/>
                <w:sz w:val="20"/>
                <w:szCs w:val="20"/>
              </w:rPr>
            </w:pPr>
            <w:r>
              <w:rPr>
                <w:color w:val="000000"/>
                <w:sz w:val="20"/>
                <w:szCs w:val="20"/>
              </w:rPr>
              <w:t>Completed</w:t>
            </w:r>
          </w:p>
        </w:tc>
      </w:tr>
      <w:tr w:rsidR="000D3040" w14:paraId="5A6112FF" w14:textId="7D562F17" w:rsidTr="00590DE2">
        <w:trPr>
          <w:trHeight w:val="425"/>
        </w:trPr>
        <w:tc>
          <w:tcPr>
            <w:tcW w:w="10593" w:type="dxa"/>
            <w:shd w:val="clear" w:color="auto" w:fill="auto"/>
            <w:vAlign w:val="center"/>
          </w:tcPr>
          <w:p w14:paraId="5A6112FC" w14:textId="77777777" w:rsidR="000D3040" w:rsidRDefault="000D3040" w:rsidP="00AD3687">
            <w:pPr>
              <w:spacing w:line="240" w:lineRule="auto"/>
              <w:rPr>
                <w:color w:val="000000"/>
                <w:sz w:val="20"/>
                <w:szCs w:val="20"/>
              </w:rPr>
            </w:pPr>
            <w:r>
              <w:rPr>
                <w:color w:val="000000"/>
                <w:sz w:val="20"/>
                <w:szCs w:val="20"/>
              </w:rPr>
              <w:t>Commentaries for the Lancet Series on RMNCAH+N in Conflict Settings on the link between the findings of the Series and accountability for future action to be developed and launched alongside the Lancet Series launch.</w:t>
            </w:r>
          </w:p>
        </w:tc>
        <w:tc>
          <w:tcPr>
            <w:tcW w:w="450" w:type="dxa"/>
            <w:shd w:val="clear" w:color="auto" w:fill="FFC000" w:themeFill="accent4"/>
          </w:tcPr>
          <w:p w14:paraId="5A6112FD" w14:textId="77777777" w:rsidR="000D3040" w:rsidRDefault="000D3040" w:rsidP="00AD3687">
            <w:pPr>
              <w:spacing w:after="0" w:line="240" w:lineRule="auto"/>
              <w:rPr>
                <w:color w:val="000000"/>
                <w:sz w:val="20"/>
                <w:szCs w:val="20"/>
              </w:rPr>
            </w:pPr>
          </w:p>
        </w:tc>
        <w:tc>
          <w:tcPr>
            <w:tcW w:w="450" w:type="dxa"/>
            <w:shd w:val="clear" w:color="auto" w:fill="00B050"/>
          </w:tcPr>
          <w:p w14:paraId="5A6112FE" w14:textId="77777777" w:rsidR="000D3040" w:rsidRDefault="000D3040" w:rsidP="00AD3687">
            <w:pPr>
              <w:spacing w:after="0" w:line="240" w:lineRule="auto"/>
              <w:rPr>
                <w:color w:val="000000"/>
                <w:sz w:val="20"/>
                <w:szCs w:val="20"/>
              </w:rPr>
            </w:pPr>
          </w:p>
        </w:tc>
        <w:tc>
          <w:tcPr>
            <w:tcW w:w="4257" w:type="dxa"/>
          </w:tcPr>
          <w:p w14:paraId="6E59863B" w14:textId="7BCCB90C" w:rsidR="000D3040" w:rsidRDefault="0417FDF2" w:rsidP="51797494">
            <w:pPr>
              <w:spacing w:after="0" w:line="240" w:lineRule="auto"/>
              <w:rPr>
                <w:color w:val="000000" w:themeColor="text1"/>
                <w:sz w:val="20"/>
                <w:szCs w:val="20"/>
              </w:rPr>
            </w:pPr>
            <w:r w:rsidRPr="51797494">
              <w:rPr>
                <w:color w:val="000000" w:themeColor="text1"/>
                <w:sz w:val="20"/>
                <w:szCs w:val="20"/>
              </w:rPr>
              <w:t>Commentary from Helen Clark as Chair of PMNCH Board on the Lancet Series</w:t>
            </w:r>
            <w:r w:rsidR="0A30045A" w:rsidRPr="51797494">
              <w:rPr>
                <w:color w:val="000000" w:themeColor="text1"/>
                <w:sz w:val="20"/>
                <w:szCs w:val="20"/>
              </w:rPr>
              <w:t xml:space="preserve"> ‘’</w:t>
            </w:r>
            <w:r w:rsidR="5002E953" w:rsidRPr="51797494">
              <w:rPr>
                <w:color w:val="000000" w:themeColor="text1"/>
                <w:sz w:val="20"/>
                <w:szCs w:val="20"/>
              </w:rPr>
              <w:t xml:space="preserve"> </w:t>
            </w:r>
            <w:hyperlink r:id="rId146" w:history="1">
              <w:r w:rsidR="5002E953" w:rsidRPr="00DC3FF8">
                <w:rPr>
                  <w:rStyle w:val="Hyperlink"/>
                  <w:sz w:val="20"/>
                  <w:szCs w:val="20"/>
                </w:rPr>
                <w:t>A commitment to support the world's most vulnerable women, children, and adolescents</w:t>
              </w:r>
            </w:hyperlink>
            <w:r w:rsidR="5002E953" w:rsidRPr="51797494">
              <w:rPr>
                <w:color w:val="000000" w:themeColor="text1"/>
                <w:sz w:val="20"/>
                <w:szCs w:val="20"/>
              </w:rPr>
              <w:t>’’</w:t>
            </w:r>
            <w:r w:rsidRPr="51797494">
              <w:rPr>
                <w:color w:val="000000" w:themeColor="text1"/>
                <w:sz w:val="20"/>
                <w:szCs w:val="20"/>
              </w:rPr>
              <w:t xml:space="preserve"> published in the Lancet</w:t>
            </w:r>
            <w:r w:rsidR="00DC3FF8">
              <w:rPr>
                <w:color w:val="000000" w:themeColor="text1"/>
                <w:sz w:val="20"/>
                <w:szCs w:val="20"/>
              </w:rPr>
              <w:t>.</w:t>
            </w:r>
          </w:p>
        </w:tc>
      </w:tr>
    </w:tbl>
    <w:p w14:paraId="5A611300" w14:textId="77777777" w:rsidR="00AD5F88" w:rsidRDefault="00AD5F88">
      <w:pPr>
        <w:spacing w:after="0"/>
      </w:pPr>
    </w:p>
    <w:p w14:paraId="5A611343" w14:textId="3EF5B32D" w:rsidR="00AD5F88" w:rsidRDefault="00AD5F88" w:rsidP="005C2011">
      <w:pPr>
        <w:spacing w:after="0"/>
      </w:pPr>
    </w:p>
    <w:p w14:paraId="72E7954B" w14:textId="3957572E" w:rsidR="00B7207E" w:rsidRDefault="00B7207E" w:rsidP="005C2011">
      <w:pPr>
        <w:spacing w:after="0"/>
      </w:pPr>
    </w:p>
    <w:p w14:paraId="66B86024" w14:textId="4A4D3C83" w:rsidR="00B7207E" w:rsidRDefault="00B7207E" w:rsidP="005C2011">
      <w:pPr>
        <w:spacing w:after="0"/>
      </w:pPr>
    </w:p>
    <w:p w14:paraId="10175BF6" w14:textId="6B2FB532" w:rsidR="00B7207E" w:rsidRDefault="00B7207E" w:rsidP="005C2011">
      <w:pPr>
        <w:spacing w:after="0"/>
      </w:pPr>
    </w:p>
    <w:p w14:paraId="20472E49" w14:textId="65C76861" w:rsidR="00B7207E" w:rsidRDefault="00B7207E" w:rsidP="005C2011">
      <w:pPr>
        <w:spacing w:after="0"/>
      </w:pPr>
    </w:p>
    <w:p w14:paraId="2DFC447B" w14:textId="41DBE419" w:rsidR="00B7207E" w:rsidRDefault="00B7207E" w:rsidP="005C2011">
      <w:pPr>
        <w:spacing w:after="0"/>
      </w:pPr>
    </w:p>
    <w:p w14:paraId="2BCA5C83" w14:textId="0D4BE7BB" w:rsidR="00B7207E" w:rsidRDefault="00B7207E" w:rsidP="005C2011">
      <w:pPr>
        <w:spacing w:after="0"/>
      </w:pPr>
    </w:p>
    <w:p w14:paraId="3405B81E" w14:textId="5A751FCD" w:rsidR="00B7207E" w:rsidRDefault="00B7207E" w:rsidP="005C2011">
      <w:pPr>
        <w:spacing w:after="0"/>
      </w:pPr>
    </w:p>
    <w:p w14:paraId="5A51F18F" w14:textId="14ACDEFB" w:rsidR="00B7207E" w:rsidRDefault="00B7207E" w:rsidP="005C2011">
      <w:pPr>
        <w:spacing w:after="0"/>
      </w:pPr>
    </w:p>
    <w:p w14:paraId="46F30977" w14:textId="74BF029A" w:rsidR="00B7207E" w:rsidRDefault="00B7207E" w:rsidP="005C2011">
      <w:pPr>
        <w:spacing w:after="0"/>
      </w:pPr>
    </w:p>
    <w:p w14:paraId="5ED3CF1F" w14:textId="7EBDB7CB" w:rsidR="00B7207E" w:rsidRDefault="00B7207E" w:rsidP="005C2011">
      <w:pPr>
        <w:spacing w:after="0"/>
      </w:pPr>
    </w:p>
    <w:p w14:paraId="4F40D74A" w14:textId="05900522" w:rsidR="00B7207E" w:rsidRDefault="00B7207E" w:rsidP="005C2011">
      <w:pPr>
        <w:spacing w:after="0"/>
      </w:pPr>
    </w:p>
    <w:p w14:paraId="01219544" w14:textId="0067EFC1" w:rsidR="00B7207E" w:rsidRDefault="00B7207E" w:rsidP="005C2011">
      <w:pPr>
        <w:spacing w:after="0"/>
      </w:pPr>
    </w:p>
    <w:p w14:paraId="2E656C5F" w14:textId="03FB52C4" w:rsidR="00B7207E" w:rsidRDefault="00B7207E" w:rsidP="005C2011">
      <w:pPr>
        <w:spacing w:after="0"/>
      </w:pPr>
    </w:p>
    <w:p w14:paraId="03E3D0D6" w14:textId="24EE4EF1" w:rsidR="00B7207E" w:rsidRDefault="00B7207E" w:rsidP="00B7207E">
      <w:pPr>
        <w:spacing w:after="0"/>
        <w:rPr>
          <w:b/>
          <w:sz w:val="32"/>
          <w:szCs w:val="32"/>
        </w:rPr>
      </w:pPr>
      <w:r>
        <w:rPr>
          <w:b/>
          <w:sz w:val="32"/>
          <w:szCs w:val="32"/>
        </w:rPr>
        <w:t xml:space="preserve">Final financial summary for 2020 </w:t>
      </w:r>
      <w:r>
        <w:rPr>
          <w:b/>
          <w:color w:val="FF0000"/>
          <w:sz w:val="32"/>
          <w:szCs w:val="32"/>
        </w:rPr>
        <w:t>(01 Jan 2020 to 31 December 2020)</w:t>
      </w:r>
    </w:p>
    <w:p w14:paraId="55CF4243" w14:textId="0861A9D0" w:rsidR="00B7207E" w:rsidRDefault="00B7207E" w:rsidP="00B7207E">
      <w:pPr>
        <w:spacing w:after="0"/>
      </w:pPr>
      <w:r>
        <w:t xml:space="preserve">Table 1 below provides information on the total expenditure associated with the delivery of PMNCH’s 2020 workplan to 31 December 2020, together with allocations of revenues and utilization by </w:t>
      </w:r>
      <w:r w:rsidR="004F28DD">
        <w:t xml:space="preserve">workstream </w:t>
      </w:r>
      <w:r>
        <w:t xml:space="preserve">and set against the Essential Level budget of US$ 10 million. </w:t>
      </w:r>
    </w:p>
    <w:p w14:paraId="0B2DD7BD" w14:textId="7FF05BCB" w:rsidR="00B7207E" w:rsidRDefault="00B7207E" w:rsidP="00B7207E">
      <w:pPr>
        <w:pBdr>
          <w:top w:val="nil"/>
          <w:left w:val="nil"/>
          <w:bottom w:val="nil"/>
          <w:right w:val="nil"/>
          <w:between w:val="nil"/>
        </w:pBdr>
        <w:spacing w:before="120" w:after="0" w:line="240" w:lineRule="auto"/>
        <w:ind w:right="11"/>
        <w:jc w:val="both"/>
        <w:rPr>
          <w:i/>
          <w:iCs/>
          <w:color w:val="000000" w:themeColor="text1"/>
        </w:rPr>
      </w:pPr>
      <w:r w:rsidRPr="5C48D470">
        <w:rPr>
          <w:i/>
          <w:iCs/>
          <w:color w:val="000000" w:themeColor="text1"/>
        </w:rPr>
        <w:t xml:space="preserve">Table 1: </w:t>
      </w:r>
      <w:r w:rsidR="004F28DD">
        <w:rPr>
          <w:i/>
          <w:iCs/>
          <w:color w:val="000000" w:themeColor="text1"/>
        </w:rPr>
        <w:t>F</w:t>
      </w:r>
      <w:r w:rsidRPr="5C48D470">
        <w:rPr>
          <w:i/>
          <w:iCs/>
          <w:color w:val="000000" w:themeColor="text1"/>
        </w:rPr>
        <w:t xml:space="preserve">inancial </w:t>
      </w:r>
      <w:r w:rsidR="004F28DD">
        <w:rPr>
          <w:i/>
          <w:iCs/>
          <w:color w:val="000000" w:themeColor="text1"/>
        </w:rPr>
        <w:t>summary for 2020</w:t>
      </w:r>
      <w:r w:rsidR="004F28DD" w:rsidRPr="5C48D470">
        <w:rPr>
          <w:i/>
          <w:iCs/>
          <w:color w:val="000000" w:themeColor="text1"/>
        </w:rPr>
        <w:t xml:space="preserve"> </w:t>
      </w:r>
      <w:r w:rsidRPr="5C48D470">
        <w:rPr>
          <w:i/>
          <w:iCs/>
          <w:color w:val="000000" w:themeColor="text1"/>
        </w:rPr>
        <w:t>- available resource, expenditure, and implementation rate (US$)</w:t>
      </w:r>
      <w:r w:rsidR="005C7A19">
        <w:rPr>
          <w:i/>
          <w:iCs/>
          <w:color w:val="000000" w:themeColor="text1"/>
        </w:rPr>
        <w:t xml:space="preserve">, from 01 Jan to </w:t>
      </w:r>
      <w:r w:rsidRPr="5C48D470">
        <w:rPr>
          <w:i/>
          <w:iCs/>
          <w:color w:val="000000" w:themeColor="text1"/>
        </w:rPr>
        <w:t xml:space="preserve">31 </w:t>
      </w:r>
      <w:r>
        <w:rPr>
          <w:i/>
          <w:iCs/>
          <w:color w:val="000000" w:themeColor="text1"/>
        </w:rPr>
        <w:t>Decembe</w:t>
      </w:r>
      <w:r w:rsidRPr="5C48D470">
        <w:rPr>
          <w:i/>
          <w:iCs/>
          <w:color w:val="000000" w:themeColor="text1"/>
        </w:rPr>
        <w:t>r 2020.</w:t>
      </w:r>
    </w:p>
    <w:tbl>
      <w:tblPr>
        <w:tblStyle w:val="TableGrid"/>
        <w:tblW w:w="0" w:type="auto"/>
        <w:tblLayout w:type="fixed"/>
        <w:tblLook w:val="0600" w:firstRow="0" w:lastRow="0" w:firstColumn="0" w:lastColumn="0" w:noHBand="1" w:noVBand="1"/>
      </w:tblPr>
      <w:tblGrid>
        <w:gridCol w:w="7102"/>
        <w:gridCol w:w="1980"/>
        <w:gridCol w:w="1800"/>
        <w:gridCol w:w="1800"/>
        <w:gridCol w:w="2250"/>
      </w:tblGrid>
      <w:tr w:rsidR="00B7207E" w:rsidRPr="00874EBD" w14:paraId="30A0592A" w14:textId="77777777" w:rsidTr="00916AA6">
        <w:trPr>
          <w:trHeight w:val="100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vAlign w:val="center"/>
          </w:tcPr>
          <w:p w14:paraId="188A6266" w14:textId="77777777" w:rsidR="00B7207E" w:rsidRPr="00874EBD" w:rsidRDefault="00B7207E" w:rsidP="00916AA6">
            <w:pPr>
              <w:rPr>
                <w:rFonts w:asciiTheme="majorHAnsi" w:hAnsiTheme="majorHAnsi" w:cstheme="majorHAnsi"/>
                <w:sz w:val="24"/>
                <w:szCs w:val="24"/>
              </w:rPr>
            </w:pPr>
            <w:r w:rsidRPr="00874EBD">
              <w:rPr>
                <w:rFonts w:asciiTheme="majorHAnsi" w:hAnsiTheme="majorHAnsi" w:cstheme="majorHAnsi"/>
                <w:b/>
                <w:bCs/>
                <w:color w:val="FFFFFF" w:themeColor="background1"/>
                <w:sz w:val="24"/>
                <w:szCs w:val="24"/>
              </w:rPr>
              <w:t>PMNCH 2020 workplan categories</w:t>
            </w:r>
            <w:r w:rsidRPr="00874EBD">
              <w:rPr>
                <w:rFonts w:asciiTheme="majorHAnsi" w:hAnsiTheme="majorHAnsi" w:cstheme="majorHAnsi"/>
                <w:color w:val="FFFFFF" w:themeColor="background1"/>
                <w:sz w:val="24"/>
                <w:szCs w:val="24"/>
              </w:rPr>
              <w:t xml:space="preserve"> </w:t>
            </w:r>
            <w:r w:rsidRPr="00874EBD">
              <w:rPr>
                <w:rFonts w:asciiTheme="majorHAnsi" w:hAnsiTheme="majorHAnsi" w:cstheme="majorHAnsi"/>
                <w:color w:val="000000" w:themeColor="text1"/>
                <w:sz w:val="24"/>
                <w:szCs w:val="24"/>
              </w:rPr>
              <w:t xml:space="preserve">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vAlign w:val="center"/>
          </w:tcPr>
          <w:p w14:paraId="0FED9124" w14:textId="77777777" w:rsidR="00B7207E" w:rsidRPr="00874EBD" w:rsidRDefault="00B7207E" w:rsidP="00916AA6">
            <w:pPr>
              <w:jc w:val="right"/>
              <w:rPr>
                <w:rFonts w:asciiTheme="majorHAnsi" w:hAnsiTheme="majorHAnsi" w:cstheme="majorHAnsi"/>
                <w:sz w:val="24"/>
                <w:szCs w:val="24"/>
              </w:rPr>
            </w:pPr>
            <w:r w:rsidRPr="00874EBD">
              <w:rPr>
                <w:rFonts w:asciiTheme="majorHAnsi" w:hAnsiTheme="majorHAnsi" w:cstheme="majorHAnsi"/>
                <w:b/>
                <w:bCs/>
                <w:color w:val="FFFFFF" w:themeColor="background1"/>
                <w:sz w:val="24"/>
                <w:szCs w:val="24"/>
              </w:rPr>
              <w:t>Budget</w:t>
            </w:r>
            <w:r w:rsidRPr="00874EBD">
              <w:rPr>
                <w:rFonts w:asciiTheme="majorHAnsi" w:hAnsiTheme="majorHAnsi" w:cstheme="majorHAnsi"/>
                <w:color w:val="000000" w:themeColor="text1"/>
                <w:sz w:val="24"/>
                <w:szCs w:val="24"/>
              </w:rPr>
              <w:t xml:space="preserve"> </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vAlign w:val="center"/>
          </w:tcPr>
          <w:p w14:paraId="27E5BA64" w14:textId="77777777" w:rsidR="00B7207E" w:rsidRPr="00874EBD" w:rsidRDefault="00B7207E" w:rsidP="00916AA6">
            <w:pPr>
              <w:jc w:val="right"/>
              <w:rPr>
                <w:rFonts w:asciiTheme="majorHAnsi" w:hAnsiTheme="majorHAnsi" w:cstheme="majorHAnsi"/>
                <w:sz w:val="24"/>
                <w:szCs w:val="24"/>
              </w:rPr>
            </w:pPr>
            <w:r w:rsidRPr="00874EBD">
              <w:rPr>
                <w:rFonts w:asciiTheme="majorHAnsi" w:hAnsiTheme="majorHAnsi" w:cstheme="majorHAnsi"/>
                <w:b/>
                <w:bCs/>
                <w:color w:val="FFFFFF" w:themeColor="background1"/>
                <w:sz w:val="24"/>
                <w:szCs w:val="24"/>
              </w:rPr>
              <w:t>Resources</w:t>
            </w:r>
            <w:r w:rsidRPr="00874EBD">
              <w:rPr>
                <w:rFonts w:asciiTheme="majorHAnsi" w:hAnsiTheme="majorHAnsi" w:cstheme="majorHAnsi"/>
                <w:color w:val="000000" w:themeColor="text1"/>
                <w:sz w:val="24"/>
                <w:szCs w:val="24"/>
              </w:rPr>
              <w:t xml:space="preserve"> </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vAlign w:val="center"/>
          </w:tcPr>
          <w:p w14:paraId="332C5D87" w14:textId="77777777" w:rsidR="00B7207E" w:rsidRPr="00874EBD" w:rsidRDefault="00B7207E" w:rsidP="00916AA6">
            <w:pPr>
              <w:jc w:val="right"/>
              <w:rPr>
                <w:rFonts w:asciiTheme="majorHAnsi" w:hAnsiTheme="majorHAnsi" w:cstheme="majorHAnsi"/>
                <w:sz w:val="24"/>
                <w:szCs w:val="24"/>
              </w:rPr>
            </w:pPr>
            <w:r w:rsidRPr="00874EBD">
              <w:rPr>
                <w:rFonts w:asciiTheme="majorHAnsi" w:hAnsiTheme="majorHAnsi" w:cstheme="majorHAnsi"/>
                <w:b/>
                <w:bCs/>
                <w:color w:val="FFFFFF" w:themeColor="background1"/>
                <w:sz w:val="24"/>
                <w:szCs w:val="24"/>
              </w:rPr>
              <w:t xml:space="preserve">Expenditure </w:t>
            </w:r>
            <w:r w:rsidRPr="00874EBD">
              <w:rPr>
                <w:rFonts w:asciiTheme="majorHAnsi" w:hAnsiTheme="majorHAnsi" w:cstheme="majorHAnsi"/>
                <w:color w:val="000000" w:themeColor="text1"/>
                <w:sz w:val="24"/>
                <w:szCs w:val="24"/>
              </w:rPr>
              <w:t xml:space="preserve"> </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vAlign w:val="center"/>
          </w:tcPr>
          <w:p w14:paraId="480CDDA8" w14:textId="77777777" w:rsidR="00B7207E" w:rsidRPr="00874EBD" w:rsidRDefault="00B7207E" w:rsidP="00916AA6">
            <w:pPr>
              <w:jc w:val="center"/>
              <w:rPr>
                <w:rFonts w:asciiTheme="majorHAnsi" w:hAnsiTheme="majorHAnsi" w:cstheme="majorHAnsi"/>
                <w:sz w:val="24"/>
                <w:szCs w:val="24"/>
              </w:rPr>
            </w:pPr>
            <w:r w:rsidRPr="00874EBD">
              <w:rPr>
                <w:rFonts w:asciiTheme="majorHAnsi" w:hAnsiTheme="majorHAnsi" w:cstheme="majorHAnsi"/>
                <w:b/>
                <w:bCs/>
                <w:color w:val="FFFFFF" w:themeColor="background1"/>
                <w:sz w:val="24"/>
                <w:szCs w:val="24"/>
              </w:rPr>
              <w:t>Implementation against resources</w:t>
            </w:r>
            <w:r w:rsidRPr="00874EBD">
              <w:rPr>
                <w:rFonts w:asciiTheme="majorHAnsi" w:hAnsiTheme="majorHAnsi" w:cstheme="majorHAnsi"/>
                <w:color w:val="000000" w:themeColor="text1"/>
                <w:sz w:val="24"/>
                <w:szCs w:val="24"/>
              </w:rPr>
              <w:t xml:space="preserve"> </w:t>
            </w:r>
          </w:p>
        </w:tc>
      </w:tr>
      <w:tr w:rsidR="00477D23" w:rsidRPr="00874EBD" w14:paraId="17A742D7"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D44E2A" w14:textId="77777777" w:rsidR="00477D23" w:rsidRPr="00874EBD" w:rsidRDefault="00477D23" w:rsidP="00477D23">
            <w:pPr>
              <w:rPr>
                <w:rFonts w:asciiTheme="minorHAnsi" w:hAnsiTheme="minorHAnsi" w:cstheme="minorHAnsi"/>
              </w:rPr>
            </w:pPr>
            <w:r w:rsidRPr="00874EBD">
              <w:rPr>
                <w:rFonts w:asciiTheme="minorHAnsi" w:hAnsiTheme="minorHAnsi" w:cstheme="minorHAnsi"/>
                <w:color w:val="000000" w:themeColor="text1"/>
              </w:rPr>
              <w:t xml:space="preserve">Workstream 1. Early Childhood Development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7769A" w14:textId="42FE6FEF" w:rsidR="00477D23" w:rsidRPr="00874EBD" w:rsidRDefault="00477D23" w:rsidP="00477D23">
            <w:pPr>
              <w:jc w:val="right"/>
              <w:rPr>
                <w:rFonts w:asciiTheme="minorHAnsi" w:hAnsiTheme="minorHAnsi" w:cstheme="minorHAnsi"/>
              </w:rPr>
            </w:pPr>
            <w:r w:rsidRPr="002C1858">
              <w:rPr>
                <w:rFonts w:asciiTheme="minorHAnsi" w:hAnsiTheme="minorHAnsi" w:cstheme="minorHAnsi"/>
                <w:color w:val="000000" w:themeColor="text1"/>
              </w:rPr>
              <w:t>1,700,000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1DC783" w14:textId="361900F6" w:rsidR="00477D23" w:rsidRPr="00715AD6" w:rsidRDefault="00477D23" w:rsidP="00477D23">
            <w:pPr>
              <w:jc w:val="right"/>
              <w:rPr>
                <w:rFonts w:asciiTheme="minorHAnsi" w:hAnsiTheme="minorHAnsi" w:cstheme="minorHAnsi"/>
                <w:color w:val="000000" w:themeColor="text1"/>
              </w:rPr>
            </w:pPr>
            <w:r w:rsidRPr="006C5F14">
              <w:rPr>
                <w:sz w:val="20"/>
                <w:szCs w:val="20"/>
              </w:rPr>
              <w:t>1,274,486</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BD710" w14:textId="7846AEBC" w:rsidR="00477D23" w:rsidRPr="00715AD6" w:rsidRDefault="00477D23" w:rsidP="00477D23">
            <w:pPr>
              <w:jc w:val="right"/>
              <w:rPr>
                <w:rFonts w:asciiTheme="minorHAnsi" w:hAnsiTheme="minorHAnsi" w:cstheme="minorHAnsi"/>
                <w:color w:val="000000" w:themeColor="text1"/>
              </w:rPr>
            </w:pPr>
            <w:r w:rsidRPr="006C5F14">
              <w:rPr>
                <w:sz w:val="20"/>
                <w:szCs w:val="20"/>
              </w:rPr>
              <w:t>1,255,259</w:t>
            </w:r>
          </w:p>
        </w:tc>
        <w:tc>
          <w:tcPr>
            <w:tcW w:w="2250" w:type="dxa"/>
            <w:vMerge w:val="restart"/>
            <w:tcBorders>
              <w:left w:val="single" w:sz="0" w:space="0" w:color="000000" w:themeColor="text1"/>
              <w:right w:val="single" w:sz="0" w:space="0" w:color="000000" w:themeColor="text1"/>
            </w:tcBorders>
            <w:vAlign w:val="center"/>
          </w:tcPr>
          <w:p w14:paraId="45F65EFF" w14:textId="77777777" w:rsidR="00477D23" w:rsidRPr="00874EBD" w:rsidRDefault="00477D23" w:rsidP="00477D23">
            <w:pPr>
              <w:rPr>
                <w:rFonts w:asciiTheme="minorHAnsi" w:hAnsiTheme="minorHAnsi" w:cstheme="minorHAnsi"/>
              </w:rPr>
            </w:pPr>
          </w:p>
        </w:tc>
      </w:tr>
      <w:tr w:rsidR="005A35FD" w:rsidRPr="00874EBD" w14:paraId="1F72BD8A"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BC02A8" w14:textId="77777777" w:rsidR="005A35FD" w:rsidRPr="00874EBD" w:rsidRDefault="005A35FD" w:rsidP="005A35FD">
            <w:pPr>
              <w:rPr>
                <w:rFonts w:asciiTheme="minorHAnsi" w:hAnsiTheme="minorHAnsi" w:cstheme="minorHAnsi"/>
              </w:rPr>
            </w:pPr>
            <w:r w:rsidRPr="00874EBD">
              <w:rPr>
                <w:rFonts w:asciiTheme="minorHAnsi" w:hAnsiTheme="minorHAnsi" w:cstheme="minorHAnsi"/>
                <w:color w:val="000000" w:themeColor="text1"/>
              </w:rPr>
              <w:t xml:space="preserve">Workstream 2. Adolescents’ Health and Well-Being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BEA49F" w14:textId="4AAA6C8A" w:rsidR="005A35FD" w:rsidRPr="00874EBD" w:rsidRDefault="005A35FD" w:rsidP="005A35FD">
            <w:pPr>
              <w:jc w:val="right"/>
              <w:rPr>
                <w:rFonts w:asciiTheme="minorHAnsi" w:hAnsiTheme="minorHAnsi" w:cstheme="minorHAnsi"/>
              </w:rPr>
            </w:pPr>
            <w:r w:rsidRPr="0005321C">
              <w:rPr>
                <w:rFonts w:asciiTheme="minorHAnsi" w:hAnsiTheme="minorHAnsi" w:cstheme="minorHAnsi"/>
                <w:color w:val="000000" w:themeColor="text1"/>
              </w:rPr>
              <w:t>1,745,000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BE4D71" w14:textId="0712C8EC" w:rsidR="005A35FD" w:rsidRPr="00715AD6" w:rsidRDefault="005A35FD" w:rsidP="005A35FD">
            <w:pPr>
              <w:jc w:val="right"/>
              <w:rPr>
                <w:rFonts w:asciiTheme="minorHAnsi" w:hAnsiTheme="minorHAnsi" w:cstheme="minorHAnsi"/>
                <w:color w:val="000000" w:themeColor="text1"/>
              </w:rPr>
            </w:pPr>
            <w:r w:rsidRPr="006C5F14">
              <w:rPr>
                <w:sz w:val="20"/>
                <w:szCs w:val="20"/>
              </w:rPr>
              <w:t>1,672,762</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ADAE41" w14:textId="76B2B097" w:rsidR="005A35FD" w:rsidRPr="00715AD6" w:rsidRDefault="005A35FD" w:rsidP="005A35FD">
            <w:pPr>
              <w:jc w:val="right"/>
              <w:rPr>
                <w:rFonts w:asciiTheme="minorHAnsi" w:hAnsiTheme="minorHAnsi" w:cstheme="minorHAnsi"/>
                <w:color w:val="000000" w:themeColor="text1"/>
              </w:rPr>
            </w:pPr>
            <w:r w:rsidRPr="006C5F14">
              <w:rPr>
                <w:sz w:val="20"/>
                <w:szCs w:val="20"/>
              </w:rPr>
              <w:t>1,647,528</w:t>
            </w:r>
          </w:p>
        </w:tc>
        <w:tc>
          <w:tcPr>
            <w:tcW w:w="2250" w:type="dxa"/>
            <w:vMerge/>
            <w:tcBorders>
              <w:left w:val="single" w:sz="0" w:space="0" w:color="000000" w:themeColor="text1"/>
              <w:right w:val="single" w:sz="0" w:space="0" w:color="000000" w:themeColor="text1"/>
            </w:tcBorders>
            <w:vAlign w:val="center"/>
          </w:tcPr>
          <w:p w14:paraId="3A02FB62" w14:textId="77777777" w:rsidR="005A35FD" w:rsidRPr="00874EBD" w:rsidRDefault="005A35FD" w:rsidP="005A35FD">
            <w:pPr>
              <w:rPr>
                <w:rFonts w:asciiTheme="minorHAnsi" w:hAnsiTheme="minorHAnsi" w:cstheme="minorHAnsi"/>
              </w:rPr>
            </w:pPr>
          </w:p>
        </w:tc>
      </w:tr>
      <w:tr w:rsidR="004054BA" w:rsidRPr="00874EBD" w14:paraId="041AE5CA"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E0FEF" w14:textId="77777777" w:rsidR="004054BA" w:rsidRPr="00874EBD" w:rsidRDefault="004054BA" w:rsidP="004054BA">
            <w:pPr>
              <w:rPr>
                <w:rFonts w:asciiTheme="minorHAnsi" w:hAnsiTheme="minorHAnsi" w:cstheme="minorHAnsi"/>
              </w:rPr>
            </w:pPr>
            <w:r w:rsidRPr="00874EBD">
              <w:rPr>
                <w:rFonts w:asciiTheme="minorHAnsi" w:hAnsiTheme="minorHAnsi" w:cstheme="minorHAnsi"/>
                <w:color w:val="000000" w:themeColor="text1"/>
              </w:rPr>
              <w:t xml:space="preserve">Workstream 3. Quality, Equity and Dignity in Services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15EB29" w14:textId="402D8D29" w:rsidR="004054BA" w:rsidRPr="00874EBD" w:rsidRDefault="004054BA" w:rsidP="004054BA">
            <w:pPr>
              <w:jc w:val="right"/>
              <w:rPr>
                <w:rFonts w:asciiTheme="minorHAnsi" w:hAnsiTheme="minorHAnsi" w:cstheme="minorHAnsi"/>
              </w:rPr>
            </w:pPr>
            <w:r w:rsidRPr="00E64239">
              <w:rPr>
                <w:rFonts w:asciiTheme="minorHAnsi" w:hAnsiTheme="minorHAnsi" w:cstheme="minorHAnsi"/>
                <w:color w:val="000000" w:themeColor="text1"/>
              </w:rPr>
              <w:t>1,705,000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EB6B98" w14:textId="2E8D44EC" w:rsidR="004054BA" w:rsidRPr="00715AD6" w:rsidRDefault="004054BA" w:rsidP="004054BA">
            <w:pPr>
              <w:jc w:val="right"/>
              <w:rPr>
                <w:rFonts w:asciiTheme="minorHAnsi" w:hAnsiTheme="minorHAnsi" w:cstheme="minorHAnsi"/>
                <w:color w:val="000000" w:themeColor="text1"/>
              </w:rPr>
            </w:pPr>
            <w:r w:rsidRPr="006C5F14">
              <w:rPr>
                <w:sz w:val="20"/>
                <w:szCs w:val="20"/>
              </w:rPr>
              <w:t>1,115,175</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8B8F0C" w14:textId="7C99E234" w:rsidR="004054BA" w:rsidRPr="00715AD6" w:rsidRDefault="004054BA" w:rsidP="004054BA">
            <w:pPr>
              <w:jc w:val="right"/>
              <w:rPr>
                <w:rFonts w:asciiTheme="minorHAnsi" w:hAnsiTheme="minorHAnsi" w:cstheme="minorHAnsi"/>
                <w:color w:val="000000" w:themeColor="text1"/>
              </w:rPr>
            </w:pPr>
            <w:r w:rsidRPr="006C5F14">
              <w:rPr>
                <w:sz w:val="20"/>
                <w:szCs w:val="20"/>
              </w:rPr>
              <w:t>1,098,352</w:t>
            </w:r>
          </w:p>
        </w:tc>
        <w:tc>
          <w:tcPr>
            <w:tcW w:w="2250" w:type="dxa"/>
            <w:vMerge/>
            <w:tcBorders>
              <w:left w:val="single" w:sz="0" w:space="0" w:color="000000" w:themeColor="text1"/>
              <w:right w:val="single" w:sz="0" w:space="0" w:color="000000" w:themeColor="text1"/>
            </w:tcBorders>
            <w:vAlign w:val="center"/>
          </w:tcPr>
          <w:p w14:paraId="02FB7743" w14:textId="77777777" w:rsidR="004054BA" w:rsidRPr="00874EBD" w:rsidRDefault="004054BA" w:rsidP="004054BA">
            <w:pPr>
              <w:rPr>
                <w:rFonts w:asciiTheme="minorHAnsi" w:hAnsiTheme="minorHAnsi" w:cstheme="minorHAnsi"/>
              </w:rPr>
            </w:pPr>
          </w:p>
        </w:tc>
      </w:tr>
      <w:tr w:rsidR="00A429BC" w:rsidRPr="00874EBD" w14:paraId="59F1FDDD"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EE1C74" w14:textId="77777777" w:rsidR="00A429BC" w:rsidRPr="00874EBD" w:rsidRDefault="00A429BC" w:rsidP="00A429BC">
            <w:pPr>
              <w:rPr>
                <w:rFonts w:asciiTheme="minorHAnsi" w:hAnsiTheme="minorHAnsi" w:cstheme="minorHAnsi"/>
              </w:rPr>
            </w:pPr>
            <w:r w:rsidRPr="00874EBD">
              <w:rPr>
                <w:rFonts w:asciiTheme="minorHAnsi" w:hAnsiTheme="minorHAnsi" w:cstheme="minorHAnsi"/>
                <w:color w:val="000000" w:themeColor="text1"/>
              </w:rPr>
              <w:t xml:space="preserve">Workstream 4. Sexual and Reproductive Health and Rights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63CBD" w14:textId="3687E83E" w:rsidR="00A429BC" w:rsidRPr="00874EBD" w:rsidRDefault="00A429BC" w:rsidP="00A429BC">
            <w:pPr>
              <w:jc w:val="right"/>
              <w:rPr>
                <w:rFonts w:asciiTheme="minorHAnsi" w:hAnsiTheme="minorHAnsi" w:cstheme="minorHAnsi"/>
              </w:rPr>
            </w:pPr>
            <w:r w:rsidRPr="004B1463">
              <w:rPr>
                <w:rFonts w:asciiTheme="minorHAnsi" w:hAnsiTheme="minorHAnsi" w:cstheme="minorHAnsi"/>
                <w:color w:val="000000" w:themeColor="text1"/>
              </w:rPr>
              <w:t>1,690,000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14E881" w14:textId="16E55609" w:rsidR="00A429BC" w:rsidRPr="00715AD6" w:rsidRDefault="00A429BC" w:rsidP="00A429BC">
            <w:pPr>
              <w:jc w:val="right"/>
              <w:rPr>
                <w:rFonts w:asciiTheme="minorHAnsi" w:hAnsiTheme="minorHAnsi" w:cstheme="minorHAnsi"/>
                <w:color w:val="000000" w:themeColor="text1"/>
              </w:rPr>
            </w:pPr>
            <w:r w:rsidRPr="006C5F14">
              <w:rPr>
                <w:sz w:val="20"/>
                <w:szCs w:val="20"/>
              </w:rPr>
              <w:t>1,354,141</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2863C0" w14:textId="772263FE" w:rsidR="00A429BC" w:rsidRPr="00715AD6" w:rsidRDefault="00A429BC" w:rsidP="00A429BC">
            <w:pPr>
              <w:jc w:val="right"/>
              <w:rPr>
                <w:rFonts w:asciiTheme="minorHAnsi" w:hAnsiTheme="minorHAnsi" w:cstheme="minorHAnsi"/>
                <w:color w:val="000000" w:themeColor="text1"/>
              </w:rPr>
            </w:pPr>
            <w:r w:rsidRPr="006C5F14">
              <w:rPr>
                <w:sz w:val="20"/>
                <w:szCs w:val="20"/>
              </w:rPr>
              <w:t>1,333,713</w:t>
            </w:r>
          </w:p>
        </w:tc>
        <w:tc>
          <w:tcPr>
            <w:tcW w:w="2250" w:type="dxa"/>
            <w:vMerge/>
            <w:tcBorders>
              <w:left w:val="single" w:sz="0" w:space="0" w:color="000000" w:themeColor="text1"/>
              <w:right w:val="single" w:sz="0" w:space="0" w:color="000000" w:themeColor="text1"/>
            </w:tcBorders>
            <w:vAlign w:val="center"/>
          </w:tcPr>
          <w:p w14:paraId="048769C9" w14:textId="77777777" w:rsidR="00A429BC" w:rsidRPr="00874EBD" w:rsidRDefault="00A429BC" w:rsidP="00A429BC">
            <w:pPr>
              <w:rPr>
                <w:rFonts w:asciiTheme="minorHAnsi" w:hAnsiTheme="minorHAnsi" w:cstheme="minorHAnsi"/>
              </w:rPr>
            </w:pPr>
          </w:p>
        </w:tc>
      </w:tr>
      <w:tr w:rsidR="007B2898" w:rsidRPr="00874EBD" w14:paraId="346A30C7"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A4E9D1" w14:textId="77777777" w:rsidR="007B2898" w:rsidRPr="00874EBD" w:rsidRDefault="007B2898" w:rsidP="007B2898">
            <w:pPr>
              <w:rPr>
                <w:rFonts w:asciiTheme="minorHAnsi" w:hAnsiTheme="minorHAnsi" w:cstheme="minorHAnsi"/>
              </w:rPr>
            </w:pPr>
            <w:r w:rsidRPr="00874EBD">
              <w:rPr>
                <w:rFonts w:asciiTheme="minorHAnsi" w:hAnsiTheme="minorHAnsi" w:cstheme="minorHAnsi"/>
                <w:color w:val="000000" w:themeColor="text1"/>
              </w:rPr>
              <w:t xml:space="preserve">Workstream 5. Empowerment of Women, Girls and Communities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AACB4B" w14:textId="7D630779" w:rsidR="007B2898" w:rsidRPr="00874EBD" w:rsidRDefault="007B2898" w:rsidP="007B2898">
            <w:pPr>
              <w:jc w:val="right"/>
              <w:rPr>
                <w:rFonts w:asciiTheme="minorHAnsi" w:hAnsiTheme="minorHAnsi" w:cstheme="minorHAnsi"/>
              </w:rPr>
            </w:pPr>
            <w:r w:rsidRPr="00C4505B">
              <w:rPr>
                <w:rFonts w:asciiTheme="minorHAnsi" w:hAnsiTheme="minorHAnsi" w:cstheme="minorHAnsi"/>
                <w:color w:val="000000" w:themeColor="text1"/>
              </w:rPr>
              <w:t>1,540,000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45EA51" w14:textId="5B22A511" w:rsidR="007B2898" w:rsidRPr="00715AD6" w:rsidRDefault="007B2898" w:rsidP="007B2898">
            <w:pPr>
              <w:jc w:val="right"/>
              <w:rPr>
                <w:rFonts w:asciiTheme="minorHAnsi" w:hAnsiTheme="minorHAnsi" w:cstheme="minorHAnsi"/>
                <w:color w:val="000000" w:themeColor="text1"/>
              </w:rPr>
            </w:pPr>
            <w:r w:rsidRPr="006C5F14">
              <w:rPr>
                <w:sz w:val="20"/>
                <w:szCs w:val="20"/>
              </w:rPr>
              <w:t>1,035,520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3AF8BF" w14:textId="5B235D9B" w:rsidR="007B2898" w:rsidRPr="00715AD6" w:rsidRDefault="007B2898" w:rsidP="007B2898">
            <w:pPr>
              <w:jc w:val="right"/>
              <w:rPr>
                <w:rFonts w:asciiTheme="minorHAnsi" w:hAnsiTheme="minorHAnsi" w:cstheme="minorHAnsi"/>
                <w:color w:val="000000" w:themeColor="text1"/>
              </w:rPr>
            </w:pPr>
            <w:r w:rsidRPr="006C5F14">
              <w:rPr>
                <w:sz w:val="20"/>
                <w:szCs w:val="20"/>
              </w:rPr>
              <w:t>1,019,898</w:t>
            </w:r>
          </w:p>
        </w:tc>
        <w:tc>
          <w:tcPr>
            <w:tcW w:w="2250" w:type="dxa"/>
            <w:vMerge/>
            <w:tcBorders>
              <w:left w:val="single" w:sz="0" w:space="0" w:color="000000" w:themeColor="text1"/>
              <w:right w:val="single" w:sz="0" w:space="0" w:color="000000" w:themeColor="text1"/>
            </w:tcBorders>
            <w:vAlign w:val="center"/>
          </w:tcPr>
          <w:p w14:paraId="556590A0" w14:textId="77777777" w:rsidR="007B2898" w:rsidRPr="00874EBD" w:rsidRDefault="007B2898" w:rsidP="007B2898">
            <w:pPr>
              <w:rPr>
                <w:rFonts w:asciiTheme="minorHAnsi" w:hAnsiTheme="minorHAnsi" w:cstheme="minorHAnsi"/>
              </w:rPr>
            </w:pPr>
          </w:p>
        </w:tc>
      </w:tr>
      <w:tr w:rsidR="008728F3" w:rsidRPr="00874EBD" w14:paraId="419895C7" w14:textId="77777777" w:rsidTr="00916AA6">
        <w:trPr>
          <w:trHeight w:val="52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DE1649" w14:textId="77777777" w:rsidR="008728F3" w:rsidRPr="00874EBD" w:rsidRDefault="008728F3" w:rsidP="008728F3">
            <w:pPr>
              <w:rPr>
                <w:rFonts w:asciiTheme="minorHAnsi" w:hAnsiTheme="minorHAnsi" w:cstheme="minorHAnsi"/>
              </w:rPr>
            </w:pPr>
            <w:r w:rsidRPr="00874EBD">
              <w:rPr>
                <w:rFonts w:asciiTheme="minorHAnsi" w:hAnsiTheme="minorHAnsi" w:cstheme="minorHAnsi"/>
                <w:color w:val="000000" w:themeColor="text1"/>
              </w:rPr>
              <w:t xml:space="preserve">Workstream 6. Humanitarian and Fragile Settings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09E01D" w14:textId="76CAFABE" w:rsidR="008728F3" w:rsidRPr="00874EBD" w:rsidRDefault="008728F3" w:rsidP="008728F3">
            <w:pPr>
              <w:jc w:val="right"/>
              <w:rPr>
                <w:rFonts w:asciiTheme="minorHAnsi" w:hAnsiTheme="minorHAnsi" w:cstheme="minorHAnsi"/>
              </w:rPr>
            </w:pPr>
            <w:r w:rsidRPr="00F00FB1">
              <w:rPr>
                <w:rFonts w:asciiTheme="minorHAnsi" w:hAnsiTheme="minorHAnsi" w:cstheme="minorHAnsi"/>
                <w:color w:val="000000" w:themeColor="text1"/>
              </w:rPr>
              <w:t>1,620,000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E77A19" w14:textId="64023964" w:rsidR="008728F3" w:rsidRPr="00715AD6" w:rsidRDefault="008728F3" w:rsidP="008728F3">
            <w:pPr>
              <w:jc w:val="right"/>
              <w:rPr>
                <w:rFonts w:asciiTheme="minorHAnsi" w:hAnsiTheme="minorHAnsi" w:cstheme="minorHAnsi"/>
                <w:color w:val="000000" w:themeColor="text1"/>
              </w:rPr>
            </w:pPr>
            <w:r w:rsidRPr="006C5F14">
              <w:rPr>
                <w:sz w:val="20"/>
                <w:szCs w:val="20"/>
              </w:rPr>
              <w:t>1,513,452</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43E873" w14:textId="4460A099" w:rsidR="008728F3" w:rsidRPr="00715AD6" w:rsidRDefault="008728F3" w:rsidP="008728F3">
            <w:pPr>
              <w:jc w:val="right"/>
              <w:rPr>
                <w:rFonts w:asciiTheme="minorHAnsi" w:hAnsiTheme="minorHAnsi" w:cstheme="minorHAnsi"/>
                <w:color w:val="000000" w:themeColor="text1"/>
              </w:rPr>
            </w:pPr>
            <w:r w:rsidRPr="006C5F14">
              <w:rPr>
                <w:sz w:val="20"/>
                <w:szCs w:val="20"/>
              </w:rPr>
              <w:t>1,490,620</w:t>
            </w:r>
          </w:p>
        </w:tc>
        <w:tc>
          <w:tcPr>
            <w:tcW w:w="2250" w:type="dxa"/>
            <w:vMerge/>
            <w:tcBorders>
              <w:left w:val="single" w:sz="0" w:space="0" w:color="000000" w:themeColor="text1"/>
              <w:bottom w:val="single" w:sz="0" w:space="0" w:color="000000" w:themeColor="text1"/>
              <w:right w:val="single" w:sz="0" w:space="0" w:color="000000" w:themeColor="text1"/>
            </w:tcBorders>
            <w:vAlign w:val="center"/>
          </w:tcPr>
          <w:p w14:paraId="5B3955AC" w14:textId="77777777" w:rsidR="008728F3" w:rsidRPr="00874EBD" w:rsidRDefault="008728F3" w:rsidP="008728F3">
            <w:pPr>
              <w:rPr>
                <w:rFonts w:asciiTheme="minorHAnsi" w:hAnsiTheme="minorHAnsi" w:cstheme="minorHAnsi"/>
              </w:rPr>
            </w:pPr>
          </w:p>
        </w:tc>
      </w:tr>
      <w:tr w:rsidR="004773C8" w:rsidRPr="004773C8" w14:paraId="120B0385" w14:textId="77777777" w:rsidTr="00916AA6">
        <w:trPr>
          <w:trHeight w:val="615"/>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14:paraId="15B6DB85" w14:textId="249BC01F" w:rsidR="004773C8" w:rsidRPr="004773C8" w:rsidRDefault="004773C8" w:rsidP="004773C8">
            <w:pPr>
              <w:rPr>
                <w:rFonts w:asciiTheme="minorHAnsi" w:hAnsiTheme="minorHAnsi" w:cstheme="minorHAnsi"/>
                <w:b/>
                <w:bCs/>
              </w:rPr>
            </w:pPr>
            <w:r w:rsidRPr="004773C8">
              <w:rPr>
                <w:rFonts w:asciiTheme="minorHAnsi" w:hAnsiTheme="minorHAnsi" w:cstheme="minorHAnsi"/>
                <w:b/>
                <w:bCs/>
                <w:color w:val="000000" w:themeColor="text1"/>
              </w:rPr>
              <w:t xml:space="preserve">Total  </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14:paraId="23104A32" w14:textId="49FDDD4E" w:rsidR="004773C8" w:rsidRPr="00F401AD" w:rsidRDefault="004773C8" w:rsidP="004773C8">
            <w:pPr>
              <w:jc w:val="right"/>
              <w:rPr>
                <w:rFonts w:asciiTheme="minorHAnsi" w:hAnsiTheme="minorHAnsi" w:cstheme="minorHAnsi"/>
                <w:b/>
                <w:bCs/>
              </w:rPr>
            </w:pPr>
            <w:r w:rsidRPr="004773C8">
              <w:rPr>
                <w:rFonts w:asciiTheme="minorHAnsi" w:hAnsiTheme="minorHAnsi" w:cstheme="minorHAnsi"/>
                <w:b/>
                <w:bCs/>
                <w:color w:val="000000" w:themeColor="text1"/>
              </w:rPr>
              <w:t>10,000,000</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14:paraId="42FB2194" w14:textId="2B1FDD5E" w:rsidR="004773C8" w:rsidRPr="004773C8" w:rsidRDefault="004773C8" w:rsidP="004773C8">
            <w:pPr>
              <w:jc w:val="right"/>
              <w:rPr>
                <w:rFonts w:asciiTheme="minorHAnsi" w:hAnsiTheme="minorHAnsi" w:cstheme="minorHAnsi"/>
                <w:b/>
                <w:bCs/>
                <w:color w:val="000000" w:themeColor="text1"/>
              </w:rPr>
            </w:pPr>
            <w:r w:rsidRPr="005D6A1B">
              <w:rPr>
                <w:b/>
                <w:bCs/>
                <w:sz w:val="20"/>
                <w:szCs w:val="20"/>
              </w:rPr>
              <w:t>7,965,535</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14:paraId="3743F432" w14:textId="007C256F" w:rsidR="004773C8" w:rsidRPr="004773C8" w:rsidRDefault="004773C8" w:rsidP="004773C8">
            <w:pPr>
              <w:jc w:val="right"/>
              <w:rPr>
                <w:rFonts w:asciiTheme="minorHAnsi" w:hAnsiTheme="minorHAnsi" w:cstheme="minorHAnsi"/>
                <w:b/>
                <w:bCs/>
                <w:color w:val="000000" w:themeColor="text1"/>
              </w:rPr>
            </w:pPr>
            <w:bookmarkStart w:id="5" w:name="_GoBack"/>
            <w:r w:rsidRPr="005D6A1B">
              <w:rPr>
                <w:b/>
                <w:bCs/>
                <w:sz w:val="20"/>
                <w:szCs w:val="20"/>
              </w:rPr>
              <w:t>7,845,370</w:t>
            </w:r>
            <w:bookmarkEnd w:id="5"/>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14:paraId="44FBFC4E" w14:textId="35B4D556" w:rsidR="004773C8" w:rsidRPr="004773C8" w:rsidRDefault="004773C8" w:rsidP="004773C8">
            <w:pPr>
              <w:jc w:val="center"/>
              <w:rPr>
                <w:rFonts w:asciiTheme="minorHAnsi" w:hAnsiTheme="minorHAnsi" w:cstheme="minorHAnsi"/>
                <w:b/>
                <w:bCs/>
              </w:rPr>
            </w:pPr>
            <w:r>
              <w:rPr>
                <w:rFonts w:asciiTheme="minorHAnsi" w:hAnsiTheme="minorHAnsi" w:cstheme="minorHAnsi"/>
                <w:b/>
                <w:bCs/>
                <w:color w:val="000000" w:themeColor="text1"/>
              </w:rPr>
              <w:t>98%</w:t>
            </w:r>
          </w:p>
        </w:tc>
      </w:tr>
    </w:tbl>
    <w:p w14:paraId="5BA2D389" w14:textId="77777777" w:rsidR="00B7207E" w:rsidRDefault="00B7207E" w:rsidP="005C2011">
      <w:pPr>
        <w:spacing w:after="0"/>
      </w:pPr>
    </w:p>
    <w:sectPr w:rsidR="00B7207E">
      <w:headerReference w:type="default" r:id="rId147"/>
      <w:footerReference w:type="default" r:id="rId148"/>
      <w:pgSz w:w="16838" w:h="11906"/>
      <w:pgMar w:top="567" w:right="284" w:bottom="232" w:left="284"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5671D" w14:textId="77777777" w:rsidR="00C72AF9" w:rsidRDefault="00C72AF9">
      <w:pPr>
        <w:spacing w:after="0" w:line="240" w:lineRule="auto"/>
      </w:pPr>
      <w:r>
        <w:separator/>
      </w:r>
    </w:p>
  </w:endnote>
  <w:endnote w:type="continuationSeparator" w:id="0">
    <w:p w14:paraId="3A762BF6" w14:textId="77777777" w:rsidR="00C72AF9" w:rsidRDefault="00C72AF9">
      <w:pPr>
        <w:spacing w:after="0" w:line="240" w:lineRule="auto"/>
      </w:pPr>
      <w:r>
        <w:continuationSeparator/>
      </w:r>
    </w:p>
  </w:endnote>
  <w:endnote w:type="continuationNotice" w:id="1">
    <w:p w14:paraId="1342F585" w14:textId="77777777" w:rsidR="00C72AF9" w:rsidRDefault="00C72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11346" w14:textId="66A012A4" w:rsidR="00725EBE" w:rsidRDefault="00725EBE">
    <w:pPr>
      <w:jc w:val="right"/>
    </w:pPr>
    <w:r>
      <w:rPr>
        <w:color w:val="2B579A"/>
        <w:shd w:val="clear" w:color="auto" w:fill="E6E6E6"/>
      </w:rPr>
      <w:fldChar w:fldCharType="begin"/>
    </w:r>
    <w:r>
      <w:instrText>PAGE</w:instrText>
    </w:r>
    <w:r>
      <w:rPr>
        <w:color w:val="2B579A"/>
        <w:shd w:val="clear" w:color="auto" w:fill="E6E6E6"/>
      </w:rPr>
      <w:fldChar w:fldCharType="separate"/>
    </w:r>
    <w:r>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BC038" w14:textId="77777777" w:rsidR="00C72AF9" w:rsidRDefault="00C72AF9">
      <w:pPr>
        <w:spacing w:after="0" w:line="240" w:lineRule="auto"/>
      </w:pPr>
      <w:r>
        <w:separator/>
      </w:r>
    </w:p>
  </w:footnote>
  <w:footnote w:type="continuationSeparator" w:id="0">
    <w:p w14:paraId="1DDFCAB2" w14:textId="77777777" w:rsidR="00C72AF9" w:rsidRDefault="00C72AF9">
      <w:pPr>
        <w:spacing w:after="0" w:line="240" w:lineRule="auto"/>
      </w:pPr>
      <w:r>
        <w:continuationSeparator/>
      </w:r>
    </w:p>
  </w:footnote>
  <w:footnote w:type="continuationNotice" w:id="1">
    <w:p w14:paraId="3383303C" w14:textId="77777777" w:rsidR="00C72AF9" w:rsidRDefault="00C72A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38F72" w14:textId="77777777" w:rsidR="00725EBE" w:rsidRDefault="29A3C355" w:rsidP="00B60EE6">
    <w:pPr>
      <w:pStyle w:val="Header"/>
      <w:ind w:left="-180"/>
      <w:rPr>
        <w:rFonts w:ascii="Gill Sans MT" w:hAnsi="Gill Sans MT"/>
        <w:color w:val="7030A0"/>
        <w:sz w:val="16"/>
        <w:szCs w:val="16"/>
      </w:rPr>
    </w:pPr>
    <w:r>
      <w:rPr>
        <w:noProof/>
      </w:rPr>
      <w:drawing>
        <wp:inline distT="0" distB="0" distL="0" distR="0" wp14:anchorId="52E35005" wp14:editId="16BD0928">
          <wp:extent cx="6115686" cy="570230"/>
          <wp:effectExtent l="0" t="0" r="0" b="1270"/>
          <wp:docPr id="1" name="Picture 1" descr="B12 - 12 PG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15686" cy="570230"/>
                  </a:xfrm>
                  <a:prstGeom prst="rect">
                    <a:avLst/>
                  </a:prstGeom>
                </pic:spPr>
              </pic:pic>
            </a:graphicData>
          </a:graphic>
        </wp:inline>
      </w:drawing>
    </w:r>
  </w:p>
  <w:p w14:paraId="1362DDCA" w14:textId="72AAF8B1" w:rsidR="00725EBE" w:rsidRPr="00B8254F" w:rsidRDefault="00725EBE" w:rsidP="00B60EE6">
    <w:pPr>
      <w:pStyle w:val="Header"/>
      <w:ind w:left="-180"/>
      <w:rPr>
        <w:rFonts w:ascii="Gill Sans MT" w:hAnsi="Gill Sans MT"/>
        <w:color w:val="7030A0"/>
        <w:sz w:val="16"/>
        <w:szCs w:val="16"/>
      </w:rPr>
    </w:pPr>
    <w:r w:rsidRPr="0008440D">
      <w:rPr>
        <w:rFonts w:ascii="Gill Sans MT" w:hAnsi="Gill Sans MT"/>
        <w:color w:val="7030A0"/>
        <w:sz w:val="16"/>
        <w:szCs w:val="16"/>
      </w:rPr>
      <w:t>Secretariat Hosted by the World Health Organization and Board Chaired by The Rt Hon. Helen Clark, former Prime Minister, New Zealand</w:t>
    </w:r>
  </w:p>
  <w:p w14:paraId="5A611345" w14:textId="77777777" w:rsidR="00725EBE" w:rsidRPr="00B60EE6" w:rsidRDefault="00725EBE" w:rsidP="00B60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4256"/>
    <w:multiLevelType w:val="hybridMultilevel"/>
    <w:tmpl w:val="35268292"/>
    <w:lvl w:ilvl="0" w:tplc="9BFEE65C">
      <w:start w:val="1"/>
      <w:numFmt w:val="bullet"/>
      <w:lvlText w:val=""/>
      <w:lvlJc w:val="left"/>
      <w:pPr>
        <w:ind w:left="720" w:hanging="360"/>
      </w:pPr>
      <w:rPr>
        <w:rFonts w:ascii="Symbol" w:hAnsi="Symbol" w:hint="default"/>
      </w:rPr>
    </w:lvl>
    <w:lvl w:ilvl="1" w:tplc="02E43BEE">
      <w:start w:val="1"/>
      <w:numFmt w:val="bullet"/>
      <w:lvlText w:val="o"/>
      <w:lvlJc w:val="left"/>
      <w:pPr>
        <w:ind w:left="1440" w:hanging="360"/>
      </w:pPr>
      <w:rPr>
        <w:rFonts w:ascii="Courier New" w:hAnsi="Courier New" w:hint="default"/>
      </w:rPr>
    </w:lvl>
    <w:lvl w:ilvl="2" w:tplc="7564F90E">
      <w:start w:val="1"/>
      <w:numFmt w:val="bullet"/>
      <w:lvlText w:val=""/>
      <w:lvlJc w:val="left"/>
      <w:pPr>
        <w:ind w:left="2160" w:hanging="360"/>
      </w:pPr>
      <w:rPr>
        <w:rFonts w:ascii="Wingdings" w:hAnsi="Wingdings" w:hint="default"/>
      </w:rPr>
    </w:lvl>
    <w:lvl w:ilvl="3" w:tplc="20081F30">
      <w:start w:val="1"/>
      <w:numFmt w:val="bullet"/>
      <w:lvlText w:val=""/>
      <w:lvlJc w:val="left"/>
      <w:pPr>
        <w:ind w:left="2880" w:hanging="360"/>
      </w:pPr>
      <w:rPr>
        <w:rFonts w:ascii="Symbol" w:hAnsi="Symbol" w:hint="default"/>
      </w:rPr>
    </w:lvl>
    <w:lvl w:ilvl="4" w:tplc="F288EC56">
      <w:start w:val="1"/>
      <w:numFmt w:val="bullet"/>
      <w:lvlText w:val="o"/>
      <w:lvlJc w:val="left"/>
      <w:pPr>
        <w:ind w:left="3600" w:hanging="360"/>
      </w:pPr>
      <w:rPr>
        <w:rFonts w:ascii="Courier New" w:hAnsi="Courier New" w:hint="default"/>
      </w:rPr>
    </w:lvl>
    <w:lvl w:ilvl="5" w:tplc="38241062">
      <w:start w:val="1"/>
      <w:numFmt w:val="bullet"/>
      <w:lvlText w:val=""/>
      <w:lvlJc w:val="left"/>
      <w:pPr>
        <w:ind w:left="4320" w:hanging="360"/>
      </w:pPr>
      <w:rPr>
        <w:rFonts w:ascii="Wingdings" w:hAnsi="Wingdings" w:hint="default"/>
      </w:rPr>
    </w:lvl>
    <w:lvl w:ilvl="6" w:tplc="F0B88052">
      <w:start w:val="1"/>
      <w:numFmt w:val="bullet"/>
      <w:lvlText w:val=""/>
      <w:lvlJc w:val="left"/>
      <w:pPr>
        <w:ind w:left="5040" w:hanging="360"/>
      </w:pPr>
      <w:rPr>
        <w:rFonts w:ascii="Symbol" w:hAnsi="Symbol" w:hint="default"/>
      </w:rPr>
    </w:lvl>
    <w:lvl w:ilvl="7" w:tplc="619C3CB8">
      <w:start w:val="1"/>
      <w:numFmt w:val="bullet"/>
      <w:lvlText w:val="o"/>
      <w:lvlJc w:val="left"/>
      <w:pPr>
        <w:ind w:left="5760" w:hanging="360"/>
      </w:pPr>
      <w:rPr>
        <w:rFonts w:ascii="Courier New" w:hAnsi="Courier New" w:hint="default"/>
      </w:rPr>
    </w:lvl>
    <w:lvl w:ilvl="8" w:tplc="E1DA21B0">
      <w:start w:val="1"/>
      <w:numFmt w:val="bullet"/>
      <w:lvlText w:val=""/>
      <w:lvlJc w:val="left"/>
      <w:pPr>
        <w:ind w:left="6480" w:hanging="360"/>
      </w:pPr>
      <w:rPr>
        <w:rFonts w:ascii="Wingdings" w:hAnsi="Wingdings" w:hint="default"/>
      </w:rPr>
    </w:lvl>
  </w:abstractNum>
  <w:abstractNum w:abstractNumId="1" w15:restartNumberingAfterBreak="0">
    <w:nsid w:val="05414C53"/>
    <w:multiLevelType w:val="multilevel"/>
    <w:tmpl w:val="98A223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ED0A09"/>
    <w:multiLevelType w:val="hybridMultilevel"/>
    <w:tmpl w:val="FFFFFFFF"/>
    <w:lvl w:ilvl="0" w:tplc="6088A8C0">
      <w:start w:val="1"/>
      <w:numFmt w:val="bullet"/>
      <w:lvlText w:val=""/>
      <w:lvlJc w:val="left"/>
      <w:pPr>
        <w:ind w:left="360" w:hanging="360"/>
      </w:pPr>
      <w:rPr>
        <w:rFonts w:ascii="Symbol" w:hAnsi="Symbol" w:hint="default"/>
      </w:rPr>
    </w:lvl>
    <w:lvl w:ilvl="1" w:tplc="5F76B308">
      <w:start w:val="1"/>
      <w:numFmt w:val="bullet"/>
      <w:lvlText w:val="o"/>
      <w:lvlJc w:val="left"/>
      <w:pPr>
        <w:ind w:left="1080" w:hanging="360"/>
      </w:pPr>
      <w:rPr>
        <w:rFonts w:ascii="Courier New" w:hAnsi="Courier New" w:hint="default"/>
      </w:rPr>
    </w:lvl>
    <w:lvl w:ilvl="2" w:tplc="DBA6EE8A">
      <w:start w:val="1"/>
      <w:numFmt w:val="bullet"/>
      <w:lvlText w:val=""/>
      <w:lvlJc w:val="left"/>
      <w:pPr>
        <w:ind w:left="1800" w:hanging="360"/>
      </w:pPr>
      <w:rPr>
        <w:rFonts w:ascii="Wingdings" w:hAnsi="Wingdings" w:hint="default"/>
      </w:rPr>
    </w:lvl>
    <w:lvl w:ilvl="3" w:tplc="C9CAC84C">
      <w:start w:val="1"/>
      <w:numFmt w:val="bullet"/>
      <w:lvlText w:val=""/>
      <w:lvlJc w:val="left"/>
      <w:pPr>
        <w:ind w:left="2520" w:hanging="360"/>
      </w:pPr>
      <w:rPr>
        <w:rFonts w:ascii="Symbol" w:hAnsi="Symbol" w:hint="default"/>
      </w:rPr>
    </w:lvl>
    <w:lvl w:ilvl="4" w:tplc="B596CA5C">
      <w:start w:val="1"/>
      <w:numFmt w:val="bullet"/>
      <w:lvlText w:val="o"/>
      <w:lvlJc w:val="left"/>
      <w:pPr>
        <w:ind w:left="3240" w:hanging="360"/>
      </w:pPr>
      <w:rPr>
        <w:rFonts w:ascii="Courier New" w:hAnsi="Courier New" w:hint="default"/>
      </w:rPr>
    </w:lvl>
    <w:lvl w:ilvl="5" w:tplc="E9F4BB22">
      <w:start w:val="1"/>
      <w:numFmt w:val="bullet"/>
      <w:lvlText w:val=""/>
      <w:lvlJc w:val="left"/>
      <w:pPr>
        <w:ind w:left="3960" w:hanging="360"/>
      </w:pPr>
      <w:rPr>
        <w:rFonts w:ascii="Wingdings" w:hAnsi="Wingdings" w:hint="default"/>
      </w:rPr>
    </w:lvl>
    <w:lvl w:ilvl="6" w:tplc="BBB22E80">
      <w:start w:val="1"/>
      <w:numFmt w:val="bullet"/>
      <w:lvlText w:val=""/>
      <w:lvlJc w:val="left"/>
      <w:pPr>
        <w:ind w:left="4680" w:hanging="360"/>
      </w:pPr>
      <w:rPr>
        <w:rFonts w:ascii="Symbol" w:hAnsi="Symbol" w:hint="default"/>
      </w:rPr>
    </w:lvl>
    <w:lvl w:ilvl="7" w:tplc="4DE00EBA">
      <w:start w:val="1"/>
      <w:numFmt w:val="bullet"/>
      <w:lvlText w:val="o"/>
      <w:lvlJc w:val="left"/>
      <w:pPr>
        <w:ind w:left="5400" w:hanging="360"/>
      </w:pPr>
      <w:rPr>
        <w:rFonts w:ascii="Courier New" w:hAnsi="Courier New" w:hint="default"/>
      </w:rPr>
    </w:lvl>
    <w:lvl w:ilvl="8" w:tplc="49FE2A3E">
      <w:start w:val="1"/>
      <w:numFmt w:val="bullet"/>
      <w:lvlText w:val=""/>
      <w:lvlJc w:val="left"/>
      <w:pPr>
        <w:ind w:left="6120" w:hanging="360"/>
      </w:pPr>
      <w:rPr>
        <w:rFonts w:ascii="Wingdings" w:hAnsi="Wingdings" w:hint="default"/>
      </w:rPr>
    </w:lvl>
  </w:abstractNum>
  <w:abstractNum w:abstractNumId="3" w15:restartNumberingAfterBreak="0">
    <w:nsid w:val="0D7A3A1C"/>
    <w:multiLevelType w:val="hybridMultilevel"/>
    <w:tmpl w:val="FFFFFFFF"/>
    <w:lvl w:ilvl="0" w:tplc="0D8AC9D2">
      <w:start w:val="1"/>
      <w:numFmt w:val="decimal"/>
      <w:lvlText w:val="%1."/>
      <w:lvlJc w:val="left"/>
      <w:pPr>
        <w:ind w:left="720" w:hanging="360"/>
      </w:pPr>
    </w:lvl>
    <w:lvl w:ilvl="1" w:tplc="00BEB822">
      <w:start w:val="1"/>
      <w:numFmt w:val="lowerLetter"/>
      <w:lvlText w:val="%2."/>
      <w:lvlJc w:val="left"/>
      <w:pPr>
        <w:ind w:left="1440" w:hanging="360"/>
      </w:pPr>
    </w:lvl>
    <w:lvl w:ilvl="2" w:tplc="961C485A">
      <w:start w:val="1"/>
      <w:numFmt w:val="lowerRoman"/>
      <w:lvlText w:val="%3."/>
      <w:lvlJc w:val="right"/>
      <w:pPr>
        <w:ind w:left="2160" w:hanging="180"/>
      </w:pPr>
    </w:lvl>
    <w:lvl w:ilvl="3" w:tplc="FA72A432">
      <w:start w:val="1"/>
      <w:numFmt w:val="decimal"/>
      <w:lvlText w:val="%4."/>
      <w:lvlJc w:val="left"/>
      <w:pPr>
        <w:ind w:left="2880" w:hanging="360"/>
      </w:pPr>
    </w:lvl>
    <w:lvl w:ilvl="4" w:tplc="A468A1A2">
      <w:start w:val="1"/>
      <w:numFmt w:val="lowerLetter"/>
      <w:lvlText w:val="%5."/>
      <w:lvlJc w:val="left"/>
      <w:pPr>
        <w:ind w:left="3600" w:hanging="360"/>
      </w:pPr>
    </w:lvl>
    <w:lvl w:ilvl="5" w:tplc="4648AB2E">
      <w:start w:val="1"/>
      <w:numFmt w:val="lowerRoman"/>
      <w:lvlText w:val="%6."/>
      <w:lvlJc w:val="right"/>
      <w:pPr>
        <w:ind w:left="4320" w:hanging="180"/>
      </w:pPr>
    </w:lvl>
    <w:lvl w:ilvl="6" w:tplc="9B18566E">
      <w:start w:val="1"/>
      <w:numFmt w:val="decimal"/>
      <w:lvlText w:val="%7."/>
      <w:lvlJc w:val="left"/>
      <w:pPr>
        <w:ind w:left="5040" w:hanging="360"/>
      </w:pPr>
    </w:lvl>
    <w:lvl w:ilvl="7" w:tplc="3C724DCA">
      <w:start w:val="1"/>
      <w:numFmt w:val="lowerLetter"/>
      <w:lvlText w:val="%8."/>
      <w:lvlJc w:val="left"/>
      <w:pPr>
        <w:ind w:left="5760" w:hanging="360"/>
      </w:pPr>
    </w:lvl>
    <w:lvl w:ilvl="8" w:tplc="B4989F2A">
      <w:start w:val="1"/>
      <w:numFmt w:val="lowerRoman"/>
      <w:lvlText w:val="%9."/>
      <w:lvlJc w:val="right"/>
      <w:pPr>
        <w:ind w:left="6480" w:hanging="180"/>
      </w:pPr>
    </w:lvl>
  </w:abstractNum>
  <w:abstractNum w:abstractNumId="4" w15:restartNumberingAfterBreak="0">
    <w:nsid w:val="28BA1335"/>
    <w:multiLevelType w:val="multilevel"/>
    <w:tmpl w:val="143A65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F3B2D80"/>
    <w:multiLevelType w:val="hybridMultilevel"/>
    <w:tmpl w:val="61ACA2FE"/>
    <w:lvl w:ilvl="0" w:tplc="8BE8DE42">
      <w:start w:val="1"/>
      <w:numFmt w:val="decimal"/>
      <w:lvlText w:val="%1."/>
      <w:lvlJc w:val="left"/>
      <w:pPr>
        <w:ind w:left="720" w:hanging="360"/>
      </w:pPr>
    </w:lvl>
    <w:lvl w:ilvl="1" w:tplc="3C480720">
      <w:start w:val="1"/>
      <w:numFmt w:val="lowerLetter"/>
      <w:lvlText w:val="%2."/>
      <w:lvlJc w:val="left"/>
      <w:pPr>
        <w:ind w:left="1440" w:hanging="360"/>
      </w:pPr>
    </w:lvl>
    <w:lvl w:ilvl="2" w:tplc="8FD8BAD0">
      <w:start w:val="1"/>
      <w:numFmt w:val="lowerRoman"/>
      <w:lvlText w:val="%3."/>
      <w:lvlJc w:val="right"/>
      <w:pPr>
        <w:ind w:left="2160" w:hanging="180"/>
      </w:pPr>
    </w:lvl>
    <w:lvl w:ilvl="3" w:tplc="39B409A0">
      <w:start w:val="1"/>
      <w:numFmt w:val="decimal"/>
      <w:lvlText w:val="%4."/>
      <w:lvlJc w:val="left"/>
      <w:pPr>
        <w:ind w:left="2880" w:hanging="360"/>
      </w:pPr>
    </w:lvl>
    <w:lvl w:ilvl="4" w:tplc="7D3E2536">
      <w:start w:val="1"/>
      <w:numFmt w:val="lowerLetter"/>
      <w:lvlText w:val="%5."/>
      <w:lvlJc w:val="left"/>
      <w:pPr>
        <w:ind w:left="3600" w:hanging="360"/>
      </w:pPr>
    </w:lvl>
    <w:lvl w:ilvl="5" w:tplc="0D72252A">
      <w:start w:val="1"/>
      <w:numFmt w:val="lowerRoman"/>
      <w:lvlText w:val="%6."/>
      <w:lvlJc w:val="right"/>
      <w:pPr>
        <w:ind w:left="4320" w:hanging="180"/>
      </w:pPr>
    </w:lvl>
    <w:lvl w:ilvl="6" w:tplc="10F022EC">
      <w:start w:val="1"/>
      <w:numFmt w:val="decimal"/>
      <w:lvlText w:val="%7."/>
      <w:lvlJc w:val="left"/>
      <w:pPr>
        <w:ind w:left="5040" w:hanging="360"/>
      </w:pPr>
    </w:lvl>
    <w:lvl w:ilvl="7" w:tplc="085AA610">
      <w:start w:val="1"/>
      <w:numFmt w:val="lowerLetter"/>
      <w:lvlText w:val="%8."/>
      <w:lvlJc w:val="left"/>
      <w:pPr>
        <w:ind w:left="5760" w:hanging="360"/>
      </w:pPr>
    </w:lvl>
    <w:lvl w:ilvl="8" w:tplc="467437CA">
      <w:start w:val="1"/>
      <w:numFmt w:val="lowerRoman"/>
      <w:lvlText w:val="%9."/>
      <w:lvlJc w:val="right"/>
      <w:pPr>
        <w:ind w:left="6480" w:hanging="180"/>
      </w:pPr>
    </w:lvl>
  </w:abstractNum>
  <w:abstractNum w:abstractNumId="6" w15:restartNumberingAfterBreak="0">
    <w:nsid w:val="325A6B52"/>
    <w:multiLevelType w:val="hybridMultilevel"/>
    <w:tmpl w:val="D640F128"/>
    <w:lvl w:ilvl="0" w:tplc="5088F0A8">
      <w:start w:val="1"/>
      <w:numFmt w:val="lowerRoman"/>
      <w:lvlText w:val="%1."/>
      <w:lvlJc w:val="left"/>
      <w:pPr>
        <w:ind w:left="720" w:hanging="360"/>
      </w:pPr>
    </w:lvl>
    <w:lvl w:ilvl="1" w:tplc="F5E05A08">
      <w:start w:val="1"/>
      <w:numFmt w:val="lowerLetter"/>
      <w:lvlText w:val="%2."/>
      <w:lvlJc w:val="left"/>
      <w:pPr>
        <w:ind w:left="1440" w:hanging="360"/>
      </w:pPr>
    </w:lvl>
    <w:lvl w:ilvl="2" w:tplc="701A2614">
      <w:start w:val="1"/>
      <w:numFmt w:val="lowerRoman"/>
      <w:lvlText w:val="%3."/>
      <w:lvlJc w:val="right"/>
      <w:pPr>
        <w:ind w:left="2160" w:hanging="180"/>
      </w:pPr>
    </w:lvl>
    <w:lvl w:ilvl="3" w:tplc="52CA74DA">
      <w:start w:val="1"/>
      <w:numFmt w:val="decimal"/>
      <w:lvlText w:val="%4."/>
      <w:lvlJc w:val="left"/>
      <w:pPr>
        <w:ind w:left="2880" w:hanging="360"/>
      </w:pPr>
    </w:lvl>
    <w:lvl w:ilvl="4" w:tplc="44E2093E">
      <w:start w:val="1"/>
      <w:numFmt w:val="lowerLetter"/>
      <w:lvlText w:val="%5."/>
      <w:lvlJc w:val="left"/>
      <w:pPr>
        <w:ind w:left="3600" w:hanging="360"/>
      </w:pPr>
    </w:lvl>
    <w:lvl w:ilvl="5" w:tplc="00FE6C10">
      <w:start w:val="1"/>
      <w:numFmt w:val="lowerRoman"/>
      <w:lvlText w:val="%6."/>
      <w:lvlJc w:val="right"/>
      <w:pPr>
        <w:ind w:left="4320" w:hanging="180"/>
      </w:pPr>
    </w:lvl>
    <w:lvl w:ilvl="6" w:tplc="322E5870">
      <w:start w:val="1"/>
      <w:numFmt w:val="decimal"/>
      <w:lvlText w:val="%7."/>
      <w:lvlJc w:val="left"/>
      <w:pPr>
        <w:ind w:left="5040" w:hanging="360"/>
      </w:pPr>
    </w:lvl>
    <w:lvl w:ilvl="7" w:tplc="48960484">
      <w:start w:val="1"/>
      <w:numFmt w:val="lowerLetter"/>
      <w:lvlText w:val="%8."/>
      <w:lvlJc w:val="left"/>
      <w:pPr>
        <w:ind w:left="5760" w:hanging="360"/>
      </w:pPr>
    </w:lvl>
    <w:lvl w:ilvl="8" w:tplc="9E746360">
      <w:start w:val="1"/>
      <w:numFmt w:val="lowerRoman"/>
      <w:lvlText w:val="%9."/>
      <w:lvlJc w:val="right"/>
      <w:pPr>
        <w:ind w:left="6480" w:hanging="180"/>
      </w:pPr>
    </w:lvl>
  </w:abstractNum>
  <w:abstractNum w:abstractNumId="7" w15:restartNumberingAfterBreak="0">
    <w:nsid w:val="33F44E20"/>
    <w:multiLevelType w:val="multilevel"/>
    <w:tmpl w:val="DBDE84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5566651"/>
    <w:multiLevelType w:val="hybridMultilevel"/>
    <w:tmpl w:val="FFFFFFFF"/>
    <w:lvl w:ilvl="0" w:tplc="F15CFA48">
      <w:start w:val="1"/>
      <w:numFmt w:val="lowerRoman"/>
      <w:lvlText w:val="%1."/>
      <w:lvlJc w:val="left"/>
      <w:pPr>
        <w:ind w:left="720" w:hanging="360"/>
      </w:pPr>
    </w:lvl>
    <w:lvl w:ilvl="1" w:tplc="64743E08">
      <w:start w:val="1"/>
      <w:numFmt w:val="lowerLetter"/>
      <w:lvlText w:val="%2."/>
      <w:lvlJc w:val="left"/>
      <w:pPr>
        <w:ind w:left="1440" w:hanging="360"/>
      </w:pPr>
    </w:lvl>
    <w:lvl w:ilvl="2" w:tplc="39A4B75E">
      <w:start w:val="1"/>
      <w:numFmt w:val="lowerRoman"/>
      <w:lvlText w:val="%3."/>
      <w:lvlJc w:val="right"/>
      <w:pPr>
        <w:ind w:left="2160" w:hanging="180"/>
      </w:pPr>
    </w:lvl>
    <w:lvl w:ilvl="3" w:tplc="030AEEEE">
      <w:start w:val="1"/>
      <w:numFmt w:val="decimal"/>
      <w:lvlText w:val="%4."/>
      <w:lvlJc w:val="left"/>
      <w:pPr>
        <w:ind w:left="2880" w:hanging="360"/>
      </w:pPr>
    </w:lvl>
    <w:lvl w:ilvl="4" w:tplc="C3FC2E3A">
      <w:start w:val="1"/>
      <w:numFmt w:val="lowerLetter"/>
      <w:lvlText w:val="%5."/>
      <w:lvlJc w:val="left"/>
      <w:pPr>
        <w:ind w:left="3600" w:hanging="360"/>
      </w:pPr>
    </w:lvl>
    <w:lvl w:ilvl="5" w:tplc="CE10FB50">
      <w:start w:val="1"/>
      <w:numFmt w:val="lowerRoman"/>
      <w:lvlText w:val="%6."/>
      <w:lvlJc w:val="right"/>
      <w:pPr>
        <w:ind w:left="4320" w:hanging="180"/>
      </w:pPr>
    </w:lvl>
    <w:lvl w:ilvl="6" w:tplc="B7F27006">
      <w:start w:val="1"/>
      <w:numFmt w:val="decimal"/>
      <w:lvlText w:val="%7."/>
      <w:lvlJc w:val="left"/>
      <w:pPr>
        <w:ind w:left="5040" w:hanging="360"/>
      </w:pPr>
    </w:lvl>
    <w:lvl w:ilvl="7" w:tplc="1C460734">
      <w:start w:val="1"/>
      <w:numFmt w:val="lowerLetter"/>
      <w:lvlText w:val="%8."/>
      <w:lvlJc w:val="left"/>
      <w:pPr>
        <w:ind w:left="5760" w:hanging="360"/>
      </w:pPr>
    </w:lvl>
    <w:lvl w:ilvl="8" w:tplc="A9166226">
      <w:start w:val="1"/>
      <w:numFmt w:val="lowerRoman"/>
      <w:lvlText w:val="%9."/>
      <w:lvlJc w:val="right"/>
      <w:pPr>
        <w:ind w:left="6480" w:hanging="180"/>
      </w:pPr>
    </w:lvl>
  </w:abstractNum>
  <w:abstractNum w:abstractNumId="9" w15:restartNumberingAfterBreak="0">
    <w:nsid w:val="3D650C06"/>
    <w:multiLevelType w:val="multilevel"/>
    <w:tmpl w:val="DB7CB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C86E19"/>
    <w:multiLevelType w:val="multilevel"/>
    <w:tmpl w:val="21622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D37D8D"/>
    <w:multiLevelType w:val="multilevel"/>
    <w:tmpl w:val="BF7458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2D4523"/>
    <w:multiLevelType w:val="multilevel"/>
    <w:tmpl w:val="3D822D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50F0CD0"/>
    <w:multiLevelType w:val="multilevel"/>
    <w:tmpl w:val="625E23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5576FD1"/>
    <w:multiLevelType w:val="hybridMultilevel"/>
    <w:tmpl w:val="0F2211D4"/>
    <w:lvl w:ilvl="0" w:tplc="30E07AAC">
      <w:start w:val="1"/>
      <w:numFmt w:val="decimal"/>
      <w:lvlText w:val="%1."/>
      <w:lvlJc w:val="left"/>
      <w:pPr>
        <w:ind w:left="720" w:hanging="360"/>
      </w:pPr>
    </w:lvl>
    <w:lvl w:ilvl="1" w:tplc="B8DEADC0">
      <w:start w:val="1"/>
      <w:numFmt w:val="lowerLetter"/>
      <w:lvlText w:val="%2."/>
      <w:lvlJc w:val="left"/>
      <w:pPr>
        <w:ind w:left="1440" w:hanging="360"/>
      </w:pPr>
    </w:lvl>
    <w:lvl w:ilvl="2" w:tplc="219A6CDA">
      <w:start w:val="1"/>
      <w:numFmt w:val="lowerRoman"/>
      <w:lvlText w:val="%3."/>
      <w:lvlJc w:val="right"/>
      <w:pPr>
        <w:ind w:left="2160" w:hanging="180"/>
      </w:pPr>
    </w:lvl>
    <w:lvl w:ilvl="3" w:tplc="7A129582">
      <w:start w:val="1"/>
      <w:numFmt w:val="decimal"/>
      <w:lvlText w:val="%4."/>
      <w:lvlJc w:val="left"/>
      <w:pPr>
        <w:ind w:left="2880" w:hanging="360"/>
      </w:pPr>
    </w:lvl>
    <w:lvl w:ilvl="4" w:tplc="0BD09B96">
      <w:start w:val="1"/>
      <w:numFmt w:val="lowerLetter"/>
      <w:lvlText w:val="%5."/>
      <w:lvlJc w:val="left"/>
      <w:pPr>
        <w:ind w:left="3600" w:hanging="360"/>
      </w:pPr>
    </w:lvl>
    <w:lvl w:ilvl="5" w:tplc="75A48442">
      <w:start w:val="1"/>
      <w:numFmt w:val="lowerRoman"/>
      <w:lvlText w:val="%6."/>
      <w:lvlJc w:val="right"/>
      <w:pPr>
        <w:ind w:left="4320" w:hanging="180"/>
      </w:pPr>
    </w:lvl>
    <w:lvl w:ilvl="6" w:tplc="79BC85DA">
      <w:start w:val="1"/>
      <w:numFmt w:val="decimal"/>
      <w:lvlText w:val="%7."/>
      <w:lvlJc w:val="left"/>
      <w:pPr>
        <w:ind w:left="5040" w:hanging="360"/>
      </w:pPr>
    </w:lvl>
    <w:lvl w:ilvl="7" w:tplc="7D466230">
      <w:start w:val="1"/>
      <w:numFmt w:val="lowerLetter"/>
      <w:lvlText w:val="%8."/>
      <w:lvlJc w:val="left"/>
      <w:pPr>
        <w:ind w:left="5760" w:hanging="360"/>
      </w:pPr>
    </w:lvl>
    <w:lvl w:ilvl="8" w:tplc="519E6A5E">
      <w:start w:val="1"/>
      <w:numFmt w:val="lowerRoman"/>
      <w:lvlText w:val="%9."/>
      <w:lvlJc w:val="right"/>
      <w:pPr>
        <w:ind w:left="6480" w:hanging="180"/>
      </w:pPr>
    </w:lvl>
  </w:abstractNum>
  <w:abstractNum w:abstractNumId="15" w15:restartNumberingAfterBreak="0">
    <w:nsid w:val="46C65610"/>
    <w:multiLevelType w:val="hybridMultilevel"/>
    <w:tmpl w:val="FFFFFFFF"/>
    <w:lvl w:ilvl="0" w:tplc="CA769814">
      <w:start w:val="1"/>
      <w:numFmt w:val="bullet"/>
      <w:lvlText w:val=""/>
      <w:lvlJc w:val="left"/>
      <w:pPr>
        <w:ind w:left="720" w:hanging="360"/>
      </w:pPr>
      <w:rPr>
        <w:rFonts w:ascii="Symbol" w:hAnsi="Symbol" w:hint="default"/>
      </w:rPr>
    </w:lvl>
    <w:lvl w:ilvl="1" w:tplc="ABAC7F88">
      <w:start w:val="1"/>
      <w:numFmt w:val="bullet"/>
      <w:lvlText w:val="o"/>
      <w:lvlJc w:val="left"/>
      <w:pPr>
        <w:ind w:left="1440" w:hanging="360"/>
      </w:pPr>
      <w:rPr>
        <w:rFonts w:ascii="Courier New" w:hAnsi="Courier New" w:hint="default"/>
      </w:rPr>
    </w:lvl>
    <w:lvl w:ilvl="2" w:tplc="0B341448">
      <w:start w:val="1"/>
      <w:numFmt w:val="bullet"/>
      <w:lvlText w:val=""/>
      <w:lvlJc w:val="left"/>
      <w:pPr>
        <w:ind w:left="2160" w:hanging="360"/>
      </w:pPr>
      <w:rPr>
        <w:rFonts w:ascii="Wingdings" w:hAnsi="Wingdings" w:hint="default"/>
      </w:rPr>
    </w:lvl>
    <w:lvl w:ilvl="3" w:tplc="72581FF4">
      <w:start w:val="1"/>
      <w:numFmt w:val="bullet"/>
      <w:lvlText w:val=""/>
      <w:lvlJc w:val="left"/>
      <w:pPr>
        <w:ind w:left="2880" w:hanging="360"/>
      </w:pPr>
      <w:rPr>
        <w:rFonts w:ascii="Symbol" w:hAnsi="Symbol" w:hint="default"/>
      </w:rPr>
    </w:lvl>
    <w:lvl w:ilvl="4" w:tplc="16BEDE78">
      <w:start w:val="1"/>
      <w:numFmt w:val="bullet"/>
      <w:lvlText w:val="o"/>
      <w:lvlJc w:val="left"/>
      <w:pPr>
        <w:ind w:left="3600" w:hanging="360"/>
      </w:pPr>
      <w:rPr>
        <w:rFonts w:ascii="Courier New" w:hAnsi="Courier New" w:hint="default"/>
      </w:rPr>
    </w:lvl>
    <w:lvl w:ilvl="5" w:tplc="337EC804">
      <w:start w:val="1"/>
      <w:numFmt w:val="bullet"/>
      <w:lvlText w:val=""/>
      <w:lvlJc w:val="left"/>
      <w:pPr>
        <w:ind w:left="4320" w:hanging="360"/>
      </w:pPr>
      <w:rPr>
        <w:rFonts w:ascii="Wingdings" w:hAnsi="Wingdings" w:hint="default"/>
      </w:rPr>
    </w:lvl>
    <w:lvl w:ilvl="6" w:tplc="FD3C9110">
      <w:start w:val="1"/>
      <w:numFmt w:val="bullet"/>
      <w:lvlText w:val=""/>
      <w:lvlJc w:val="left"/>
      <w:pPr>
        <w:ind w:left="5040" w:hanging="360"/>
      </w:pPr>
      <w:rPr>
        <w:rFonts w:ascii="Symbol" w:hAnsi="Symbol" w:hint="default"/>
      </w:rPr>
    </w:lvl>
    <w:lvl w:ilvl="7" w:tplc="9EBC43C4">
      <w:start w:val="1"/>
      <w:numFmt w:val="bullet"/>
      <w:lvlText w:val="o"/>
      <w:lvlJc w:val="left"/>
      <w:pPr>
        <w:ind w:left="5760" w:hanging="360"/>
      </w:pPr>
      <w:rPr>
        <w:rFonts w:ascii="Courier New" w:hAnsi="Courier New" w:hint="default"/>
      </w:rPr>
    </w:lvl>
    <w:lvl w:ilvl="8" w:tplc="3B40643C">
      <w:start w:val="1"/>
      <w:numFmt w:val="bullet"/>
      <w:lvlText w:val=""/>
      <w:lvlJc w:val="left"/>
      <w:pPr>
        <w:ind w:left="6480" w:hanging="360"/>
      </w:pPr>
      <w:rPr>
        <w:rFonts w:ascii="Wingdings" w:hAnsi="Wingdings" w:hint="default"/>
      </w:rPr>
    </w:lvl>
  </w:abstractNum>
  <w:abstractNum w:abstractNumId="16" w15:restartNumberingAfterBreak="0">
    <w:nsid w:val="487C7011"/>
    <w:multiLevelType w:val="multilevel"/>
    <w:tmpl w:val="FA58B0C4"/>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18B0FDA"/>
    <w:multiLevelType w:val="hybridMultilevel"/>
    <w:tmpl w:val="C7A8027C"/>
    <w:lvl w:ilvl="0" w:tplc="A3183ECC">
      <w:start w:val="1"/>
      <w:numFmt w:val="bullet"/>
      <w:lvlText w:val=""/>
      <w:lvlJc w:val="left"/>
      <w:pPr>
        <w:ind w:left="360" w:hanging="360"/>
      </w:pPr>
      <w:rPr>
        <w:rFonts w:ascii="Symbol" w:hAnsi="Symbol" w:hint="default"/>
      </w:rPr>
    </w:lvl>
    <w:lvl w:ilvl="1" w:tplc="A1E8D4AA">
      <w:start w:val="1"/>
      <w:numFmt w:val="bullet"/>
      <w:lvlText w:val="o"/>
      <w:lvlJc w:val="left"/>
      <w:pPr>
        <w:ind w:left="1080" w:hanging="360"/>
      </w:pPr>
      <w:rPr>
        <w:rFonts w:ascii="Courier New" w:hAnsi="Courier New" w:hint="default"/>
      </w:rPr>
    </w:lvl>
    <w:lvl w:ilvl="2" w:tplc="04883E72">
      <w:start w:val="1"/>
      <w:numFmt w:val="bullet"/>
      <w:lvlText w:val=""/>
      <w:lvlJc w:val="left"/>
      <w:pPr>
        <w:ind w:left="1800" w:hanging="360"/>
      </w:pPr>
      <w:rPr>
        <w:rFonts w:ascii="Wingdings" w:hAnsi="Wingdings" w:hint="default"/>
      </w:rPr>
    </w:lvl>
    <w:lvl w:ilvl="3" w:tplc="08505F7E">
      <w:start w:val="1"/>
      <w:numFmt w:val="bullet"/>
      <w:lvlText w:val=""/>
      <w:lvlJc w:val="left"/>
      <w:pPr>
        <w:ind w:left="2520" w:hanging="360"/>
      </w:pPr>
      <w:rPr>
        <w:rFonts w:ascii="Symbol" w:hAnsi="Symbol" w:hint="default"/>
      </w:rPr>
    </w:lvl>
    <w:lvl w:ilvl="4" w:tplc="CD76C14C">
      <w:start w:val="1"/>
      <w:numFmt w:val="bullet"/>
      <w:lvlText w:val="o"/>
      <w:lvlJc w:val="left"/>
      <w:pPr>
        <w:ind w:left="3240" w:hanging="360"/>
      </w:pPr>
      <w:rPr>
        <w:rFonts w:ascii="Courier New" w:hAnsi="Courier New" w:hint="default"/>
      </w:rPr>
    </w:lvl>
    <w:lvl w:ilvl="5" w:tplc="07EE9A12">
      <w:start w:val="1"/>
      <w:numFmt w:val="bullet"/>
      <w:lvlText w:val=""/>
      <w:lvlJc w:val="left"/>
      <w:pPr>
        <w:ind w:left="3960" w:hanging="360"/>
      </w:pPr>
      <w:rPr>
        <w:rFonts w:ascii="Wingdings" w:hAnsi="Wingdings" w:hint="default"/>
      </w:rPr>
    </w:lvl>
    <w:lvl w:ilvl="6" w:tplc="43B0021C">
      <w:start w:val="1"/>
      <w:numFmt w:val="bullet"/>
      <w:lvlText w:val=""/>
      <w:lvlJc w:val="left"/>
      <w:pPr>
        <w:ind w:left="4680" w:hanging="360"/>
      </w:pPr>
      <w:rPr>
        <w:rFonts w:ascii="Symbol" w:hAnsi="Symbol" w:hint="default"/>
      </w:rPr>
    </w:lvl>
    <w:lvl w:ilvl="7" w:tplc="41689164">
      <w:start w:val="1"/>
      <w:numFmt w:val="bullet"/>
      <w:lvlText w:val="o"/>
      <w:lvlJc w:val="left"/>
      <w:pPr>
        <w:ind w:left="5400" w:hanging="360"/>
      </w:pPr>
      <w:rPr>
        <w:rFonts w:ascii="Courier New" w:hAnsi="Courier New" w:hint="default"/>
      </w:rPr>
    </w:lvl>
    <w:lvl w:ilvl="8" w:tplc="47C8186A">
      <w:start w:val="1"/>
      <w:numFmt w:val="bullet"/>
      <w:lvlText w:val=""/>
      <w:lvlJc w:val="left"/>
      <w:pPr>
        <w:ind w:left="6120" w:hanging="360"/>
      </w:pPr>
      <w:rPr>
        <w:rFonts w:ascii="Wingdings" w:hAnsi="Wingdings" w:hint="default"/>
      </w:rPr>
    </w:lvl>
  </w:abstractNum>
  <w:abstractNum w:abstractNumId="18" w15:restartNumberingAfterBreak="0">
    <w:nsid w:val="566D504E"/>
    <w:multiLevelType w:val="hybridMultilevel"/>
    <w:tmpl w:val="185E3D28"/>
    <w:lvl w:ilvl="0" w:tplc="76809B18">
      <w:start w:val="1"/>
      <w:numFmt w:val="decimal"/>
      <w:lvlText w:val="%1."/>
      <w:lvlJc w:val="left"/>
      <w:pPr>
        <w:ind w:left="720" w:hanging="360"/>
      </w:pPr>
    </w:lvl>
    <w:lvl w:ilvl="1" w:tplc="4FFE5076">
      <w:start w:val="1"/>
      <w:numFmt w:val="lowerLetter"/>
      <w:lvlText w:val="%2."/>
      <w:lvlJc w:val="left"/>
      <w:pPr>
        <w:ind w:left="1440" w:hanging="360"/>
      </w:pPr>
    </w:lvl>
    <w:lvl w:ilvl="2" w:tplc="3CD6666A">
      <w:start w:val="1"/>
      <w:numFmt w:val="lowerRoman"/>
      <w:lvlText w:val="%3."/>
      <w:lvlJc w:val="right"/>
      <w:pPr>
        <w:ind w:left="2160" w:hanging="180"/>
      </w:pPr>
    </w:lvl>
    <w:lvl w:ilvl="3" w:tplc="5C4414E2">
      <w:start w:val="1"/>
      <w:numFmt w:val="decimal"/>
      <w:lvlText w:val="%4."/>
      <w:lvlJc w:val="left"/>
      <w:pPr>
        <w:ind w:left="2880" w:hanging="360"/>
      </w:pPr>
    </w:lvl>
    <w:lvl w:ilvl="4" w:tplc="61103498">
      <w:start w:val="1"/>
      <w:numFmt w:val="lowerLetter"/>
      <w:lvlText w:val="%5."/>
      <w:lvlJc w:val="left"/>
      <w:pPr>
        <w:ind w:left="3600" w:hanging="360"/>
      </w:pPr>
    </w:lvl>
    <w:lvl w:ilvl="5" w:tplc="394A54C0">
      <w:start w:val="1"/>
      <w:numFmt w:val="lowerRoman"/>
      <w:lvlText w:val="%6."/>
      <w:lvlJc w:val="right"/>
      <w:pPr>
        <w:ind w:left="4320" w:hanging="180"/>
      </w:pPr>
    </w:lvl>
    <w:lvl w:ilvl="6" w:tplc="B3263CBC">
      <w:start w:val="1"/>
      <w:numFmt w:val="decimal"/>
      <w:lvlText w:val="%7."/>
      <w:lvlJc w:val="left"/>
      <w:pPr>
        <w:ind w:left="5040" w:hanging="360"/>
      </w:pPr>
    </w:lvl>
    <w:lvl w:ilvl="7" w:tplc="4962C230">
      <w:start w:val="1"/>
      <w:numFmt w:val="lowerLetter"/>
      <w:lvlText w:val="%8."/>
      <w:lvlJc w:val="left"/>
      <w:pPr>
        <w:ind w:left="5760" w:hanging="360"/>
      </w:pPr>
    </w:lvl>
    <w:lvl w:ilvl="8" w:tplc="3C367038">
      <w:start w:val="1"/>
      <w:numFmt w:val="lowerRoman"/>
      <w:lvlText w:val="%9."/>
      <w:lvlJc w:val="right"/>
      <w:pPr>
        <w:ind w:left="6480" w:hanging="180"/>
      </w:pPr>
    </w:lvl>
  </w:abstractNum>
  <w:abstractNum w:abstractNumId="19" w15:restartNumberingAfterBreak="0">
    <w:nsid w:val="58643A08"/>
    <w:multiLevelType w:val="hybridMultilevel"/>
    <w:tmpl w:val="FFFFFFFF"/>
    <w:lvl w:ilvl="0" w:tplc="24703F90">
      <w:start w:val="1"/>
      <w:numFmt w:val="bullet"/>
      <w:lvlText w:val=""/>
      <w:lvlJc w:val="left"/>
      <w:pPr>
        <w:ind w:left="360" w:hanging="360"/>
      </w:pPr>
      <w:rPr>
        <w:rFonts w:ascii="Symbol" w:hAnsi="Symbol" w:hint="default"/>
      </w:rPr>
    </w:lvl>
    <w:lvl w:ilvl="1" w:tplc="E4F08C1C">
      <w:start w:val="1"/>
      <w:numFmt w:val="bullet"/>
      <w:lvlText w:val="o"/>
      <w:lvlJc w:val="left"/>
      <w:pPr>
        <w:ind w:left="1080" w:hanging="360"/>
      </w:pPr>
      <w:rPr>
        <w:rFonts w:ascii="Courier New" w:hAnsi="Courier New" w:hint="default"/>
      </w:rPr>
    </w:lvl>
    <w:lvl w:ilvl="2" w:tplc="97FC3F94">
      <w:start w:val="1"/>
      <w:numFmt w:val="bullet"/>
      <w:lvlText w:val=""/>
      <w:lvlJc w:val="left"/>
      <w:pPr>
        <w:ind w:left="1800" w:hanging="360"/>
      </w:pPr>
      <w:rPr>
        <w:rFonts w:ascii="Wingdings" w:hAnsi="Wingdings" w:hint="default"/>
      </w:rPr>
    </w:lvl>
    <w:lvl w:ilvl="3" w:tplc="A06E4710">
      <w:start w:val="1"/>
      <w:numFmt w:val="bullet"/>
      <w:lvlText w:val=""/>
      <w:lvlJc w:val="left"/>
      <w:pPr>
        <w:ind w:left="2520" w:hanging="360"/>
      </w:pPr>
      <w:rPr>
        <w:rFonts w:ascii="Symbol" w:hAnsi="Symbol" w:hint="default"/>
      </w:rPr>
    </w:lvl>
    <w:lvl w:ilvl="4" w:tplc="AD88B50A">
      <w:start w:val="1"/>
      <w:numFmt w:val="bullet"/>
      <w:lvlText w:val="o"/>
      <w:lvlJc w:val="left"/>
      <w:pPr>
        <w:ind w:left="3240" w:hanging="360"/>
      </w:pPr>
      <w:rPr>
        <w:rFonts w:ascii="Courier New" w:hAnsi="Courier New" w:hint="default"/>
      </w:rPr>
    </w:lvl>
    <w:lvl w:ilvl="5" w:tplc="DA6CE8FC">
      <w:start w:val="1"/>
      <w:numFmt w:val="bullet"/>
      <w:lvlText w:val=""/>
      <w:lvlJc w:val="left"/>
      <w:pPr>
        <w:ind w:left="3960" w:hanging="360"/>
      </w:pPr>
      <w:rPr>
        <w:rFonts w:ascii="Wingdings" w:hAnsi="Wingdings" w:hint="default"/>
      </w:rPr>
    </w:lvl>
    <w:lvl w:ilvl="6" w:tplc="A75CE9A2">
      <w:start w:val="1"/>
      <w:numFmt w:val="bullet"/>
      <w:lvlText w:val=""/>
      <w:lvlJc w:val="left"/>
      <w:pPr>
        <w:ind w:left="4680" w:hanging="360"/>
      </w:pPr>
      <w:rPr>
        <w:rFonts w:ascii="Symbol" w:hAnsi="Symbol" w:hint="default"/>
      </w:rPr>
    </w:lvl>
    <w:lvl w:ilvl="7" w:tplc="91FCF38C">
      <w:start w:val="1"/>
      <w:numFmt w:val="bullet"/>
      <w:lvlText w:val="o"/>
      <w:lvlJc w:val="left"/>
      <w:pPr>
        <w:ind w:left="5400" w:hanging="360"/>
      </w:pPr>
      <w:rPr>
        <w:rFonts w:ascii="Courier New" w:hAnsi="Courier New" w:hint="default"/>
      </w:rPr>
    </w:lvl>
    <w:lvl w:ilvl="8" w:tplc="D6C02D94">
      <w:start w:val="1"/>
      <w:numFmt w:val="bullet"/>
      <w:lvlText w:val=""/>
      <w:lvlJc w:val="left"/>
      <w:pPr>
        <w:ind w:left="6120" w:hanging="360"/>
      </w:pPr>
      <w:rPr>
        <w:rFonts w:ascii="Wingdings" w:hAnsi="Wingdings" w:hint="default"/>
      </w:rPr>
    </w:lvl>
  </w:abstractNum>
  <w:abstractNum w:abstractNumId="20" w15:restartNumberingAfterBreak="0">
    <w:nsid w:val="58B01A32"/>
    <w:multiLevelType w:val="multilevel"/>
    <w:tmpl w:val="56B2588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B09348C"/>
    <w:multiLevelType w:val="multilevel"/>
    <w:tmpl w:val="2362BD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32A03BA"/>
    <w:multiLevelType w:val="hybridMultilevel"/>
    <w:tmpl w:val="5C0E1502"/>
    <w:lvl w:ilvl="0" w:tplc="5F9C79A8">
      <w:start w:val="1"/>
      <w:numFmt w:val="lowerRoman"/>
      <w:lvlText w:val="%1."/>
      <w:lvlJc w:val="left"/>
      <w:pPr>
        <w:ind w:left="720" w:hanging="360"/>
      </w:pPr>
    </w:lvl>
    <w:lvl w:ilvl="1" w:tplc="7F9E59AA">
      <w:start w:val="1"/>
      <w:numFmt w:val="lowerLetter"/>
      <w:lvlText w:val="%2."/>
      <w:lvlJc w:val="left"/>
      <w:pPr>
        <w:ind w:left="1440" w:hanging="360"/>
      </w:pPr>
    </w:lvl>
    <w:lvl w:ilvl="2" w:tplc="398ABC56">
      <w:start w:val="1"/>
      <w:numFmt w:val="lowerRoman"/>
      <w:lvlText w:val="%3."/>
      <w:lvlJc w:val="right"/>
      <w:pPr>
        <w:ind w:left="2160" w:hanging="180"/>
      </w:pPr>
    </w:lvl>
    <w:lvl w:ilvl="3" w:tplc="C9F8D49A">
      <w:start w:val="1"/>
      <w:numFmt w:val="decimal"/>
      <w:lvlText w:val="%4."/>
      <w:lvlJc w:val="left"/>
      <w:pPr>
        <w:ind w:left="2880" w:hanging="360"/>
      </w:pPr>
    </w:lvl>
    <w:lvl w:ilvl="4" w:tplc="94029AE4">
      <w:start w:val="1"/>
      <w:numFmt w:val="lowerLetter"/>
      <w:lvlText w:val="%5."/>
      <w:lvlJc w:val="left"/>
      <w:pPr>
        <w:ind w:left="3600" w:hanging="360"/>
      </w:pPr>
    </w:lvl>
    <w:lvl w:ilvl="5" w:tplc="90F8FD7C">
      <w:start w:val="1"/>
      <w:numFmt w:val="lowerRoman"/>
      <w:lvlText w:val="%6."/>
      <w:lvlJc w:val="right"/>
      <w:pPr>
        <w:ind w:left="4320" w:hanging="180"/>
      </w:pPr>
    </w:lvl>
    <w:lvl w:ilvl="6" w:tplc="43A2EFD4">
      <w:start w:val="1"/>
      <w:numFmt w:val="decimal"/>
      <w:lvlText w:val="%7."/>
      <w:lvlJc w:val="left"/>
      <w:pPr>
        <w:ind w:left="5040" w:hanging="360"/>
      </w:pPr>
    </w:lvl>
    <w:lvl w:ilvl="7" w:tplc="2C88EAC6">
      <w:start w:val="1"/>
      <w:numFmt w:val="lowerLetter"/>
      <w:lvlText w:val="%8."/>
      <w:lvlJc w:val="left"/>
      <w:pPr>
        <w:ind w:left="5760" w:hanging="360"/>
      </w:pPr>
    </w:lvl>
    <w:lvl w:ilvl="8" w:tplc="6074C0D4">
      <w:start w:val="1"/>
      <w:numFmt w:val="lowerRoman"/>
      <w:lvlText w:val="%9."/>
      <w:lvlJc w:val="right"/>
      <w:pPr>
        <w:ind w:left="6480" w:hanging="180"/>
      </w:pPr>
    </w:lvl>
  </w:abstractNum>
  <w:abstractNum w:abstractNumId="23" w15:restartNumberingAfterBreak="0">
    <w:nsid w:val="6C0F370C"/>
    <w:multiLevelType w:val="hybridMultilevel"/>
    <w:tmpl w:val="1910F224"/>
    <w:lvl w:ilvl="0" w:tplc="6F127B36">
      <w:start w:val="1"/>
      <w:numFmt w:val="bullet"/>
      <w:lvlText w:val="▪"/>
      <w:lvlJc w:val="left"/>
      <w:pPr>
        <w:ind w:left="1080" w:hanging="360"/>
      </w:pPr>
      <w:rPr>
        <w:rFonts w:ascii="Noto Sans Symbols" w:eastAsia="Noto Sans Symbols" w:hAnsi="Noto Sans Symbols" w:cs="Noto Sans Symbols"/>
      </w:rPr>
    </w:lvl>
    <w:lvl w:ilvl="1" w:tplc="6E16D908">
      <w:start w:val="1"/>
      <w:numFmt w:val="bullet"/>
      <w:lvlText w:val="o"/>
      <w:lvlJc w:val="left"/>
      <w:pPr>
        <w:ind w:left="1800" w:hanging="360"/>
      </w:pPr>
      <w:rPr>
        <w:rFonts w:ascii="Courier New" w:eastAsia="Courier New" w:hAnsi="Courier New" w:cs="Courier New"/>
      </w:rPr>
    </w:lvl>
    <w:lvl w:ilvl="2" w:tplc="9EFC9200">
      <w:start w:val="1"/>
      <w:numFmt w:val="bullet"/>
      <w:lvlText w:val="▪"/>
      <w:lvlJc w:val="left"/>
      <w:pPr>
        <w:ind w:left="2520" w:hanging="360"/>
      </w:pPr>
      <w:rPr>
        <w:rFonts w:ascii="Noto Sans Symbols" w:eastAsia="Noto Sans Symbols" w:hAnsi="Noto Sans Symbols" w:cs="Noto Sans Symbols"/>
      </w:rPr>
    </w:lvl>
    <w:lvl w:ilvl="3" w:tplc="9C32D36E">
      <w:start w:val="1"/>
      <w:numFmt w:val="bullet"/>
      <w:lvlText w:val="●"/>
      <w:lvlJc w:val="left"/>
      <w:pPr>
        <w:ind w:left="3240" w:hanging="360"/>
      </w:pPr>
      <w:rPr>
        <w:rFonts w:ascii="Noto Sans Symbols" w:eastAsia="Noto Sans Symbols" w:hAnsi="Noto Sans Symbols" w:cs="Noto Sans Symbols"/>
      </w:rPr>
    </w:lvl>
    <w:lvl w:ilvl="4" w:tplc="D4E6328C">
      <w:start w:val="1"/>
      <w:numFmt w:val="bullet"/>
      <w:lvlText w:val="o"/>
      <w:lvlJc w:val="left"/>
      <w:pPr>
        <w:ind w:left="3960" w:hanging="360"/>
      </w:pPr>
      <w:rPr>
        <w:rFonts w:ascii="Courier New" w:eastAsia="Courier New" w:hAnsi="Courier New" w:cs="Courier New"/>
      </w:rPr>
    </w:lvl>
    <w:lvl w:ilvl="5" w:tplc="74C8A42A">
      <w:start w:val="1"/>
      <w:numFmt w:val="bullet"/>
      <w:lvlText w:val="▪"/>
      <w:lvlJc w:val="left"/>
      <w:pPr>
        <w:ind w:left="4680" w:hanging="360"/>
      </w:pPr>
      <w:rPr>
        <w:rFonts w:ascii="Noto Sans Symbols" w:eastAsia="Noto Sans Symbols" w:hAnsi="Noto Sans Symbols" w:cs="Noto Sans Symbols"/>
      </w:rPr>
    </w:lvl>
    <w:lvl w:ilvl="6" w:tplc="87D0D95C">
      <w:start w:val="1"/>
      <w:numFmt w:val="bullet"/>
      <w:lvlText w:val="●"/>
      <w:lvlJc w:val="left"/>
      <w:pPr>
        <w:ind w:left="5400" w:hanging="360"/>
      </w:pPr>
      <w:rPr>
        <w:rFonts w:ascii="Noto Sans Symbols" w:eastAsia="Noto Sans Symbols" w:hAnsi="Noto Sans Symbols" w:cs="Noto Sans Symbols"/>
      </w:rPr>
    </w:lvl>
    <w:lvl w:ilvl="7" w:tplc="31725206">
      <w:start w:val="1"/>
      <w:numFmt w:val="bullet"/>
      <w:lvlText w:val="o"/>
      <w:lvlJc w:val="left"/>
      <w:pPr>
        <w:ind w:left="6120" w:hanging="360"/>
      </w:pPr>
      <w:rPr>
        <w:rFonts w:ascii="Courier New" w:eastAsia="Courier New" w:hAnsi="Courier New" w:cs="Courier New"/>
      </w:rPr>
    </w:lvl>
    <w:lvl w:ilvl="8" w:tplc="2FA895A2">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E1B512D"/>
    <w:multiLevelType w:val="hybridMultilevel"/>
    <w:tmpl w:val="E390C072"/>
    <w:lvl w:ilvl="0" w:tplc="0EE4BBDE">
      <w:start w:val="1"/>
      <w:numFmt w:val="decimal"/>
      <w:lvlText w:val="%1."/>
      <w:lvlJc w:val="left"/>
      <w:pPr>
        <w:ind w:left="360" w:hanging="360"/>
      </w:pPr>
    </w:lvl>
    <w:lvl w:ilvl="1" w:tplc="C822478A">
      <w:start w:val="1"/>
      <w:numFmt w:val="lowerLetter"/>
      <w:lvlText w:val="%2."/>
      <w:lvlJc w:val="left"/>
      <w:pPr>
        <w:ind w:left="1080" w:hanging="360"/>
      </w:pPr>
    </w:lvl>
    <w:lvl w:ilvl="2" w:tplc="CF0465B4">
      <w:start w:val="1"/>
      <w:numFmt w:val="lowerRoman"/>
      <w:lvlText w:val="%3."/>
      <w:lvlJc w:val="right"/>
      <w:pPr>
        <w:ind w:left="1800" w:hanging="180"/>
      </w:pPr>
    </w:lvl>
    <w:lvl w:ilvl="3" w:tplc="395E14F8">
      <w:start w:val="1"/>
      <w:numFmt w:val="decimal"/>
      <w:lvlText w:val="%4."/>
      <w:lvlJc w:val="left"/>
      <w:pPr>
        <w:ind w:left="2520" w:hanging="360"/>
      </w:pPr>
    </w:lvl>
    <w:lvl w:ilvl="4" w:tplc="AD842314">
      <w:start w:val="1"/>
      <w:numFmt w:val="lowerLetter"/>
      <w:lvlText w:val="%5."/>
      <w:lvlJc w:val="left"/>
      <w:pPr>
        <w:ind w:left="3240" w:hanging="360"/>
      </w:pPr>
    </w:lvl>
    <w:lvl w:ilvl="5" w:tplc="0C384214">
      <w:start w:val="1"/>
      <w:numFmt w:val="lowerRoman"/>
      <w:lvlText w:val="%6."/>
      <w:lvlJc w:val="right"/>
      <w:pPr>
        <w:ind w:left="3960" w:hanging="180"/>
      </w:pPr>
    </w:lvl>
    <w:lvl w:ilvl="6" w:tplc="4E5226E4">
      <w:start w:val="1"/>
      <w:numFmt w:val="decimal"/>
      <w:lvlText w:val="%7."/>
      <w:lvlJc w:val="left"/>
      <w:pPr>
        <w:ind w:left="4680" w:hanging="360"/>
      </w:pPr>
    </w:lvl>
    <w:lvl w:ilvl="7" w:tplc="56FEC4FA">
      <w:start w:val="1"/>
      <w:numFmt w:val="lowerLetter"/>
      <w:lvlText w:val="%8."/>
      <w:lvlJc w:val="left"/>
      <w:pPr>
        <w:ind w:left="5400" w:hanging="360"/>
      </w:pPr>
    </w:lvl>
    <w:lvl w:ilvl="8" w:tplc="37A87D50">
      <w:start w:val="1"/>
      <w:numFmt w:val="lowerRoman"/>
      <w:lvlText w:val="%9."/>
      <w:lvlJc w:val="right"/>
      <w:pPr>
        <w:ind w:left="6120" w:hanging="180"/>
      </w:pPr>
    </w:lvl>
  </w:abstractNum>
  <w:abstractNum w:abstractNumId="25" w15:restartNumberingAfterBreak="0">
    <w:nsid w:val="7D382354"/>
    <w:multiLevelType w:val="multilevel"/>
    <w:tmpl w:val="0D68C1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FF23675"/>
    <w:multiLevelType w:val="hybridMultilevel"/>
    <w:tmpl w:val="E51ADB1A"/>
    <w:lvl w:ilvl="0" w:tplc="308CC65A">
      <w:start w:val="1"/>
      <w:numFmt w:val="bullet"/>
      <w:lvlText w:val=""/>
      <w:lvlJc w:val="left"/>
      <w:pPr>
        <w:ind w:left="720" w:hanging="360"/>
      </w:pPr>
      <w:rPr>
        <w:rFonts w:ascii="Symbol" w:hAnsi="Symbol" w:hint="default"/>
      </w:rPr>
    </w:lvl>
    <w:lvl w:ilvl="1" w:tplc="13E48DC0">
      <w:start w:val="1"/>
      <w:numFmt w:val="bullet"/>
      <w:lvlText w:val="o"/>
      <w:lvlJc w:val="left"/>
      <w:pPr>
        <w:ind w:left="1440" w:hanging="360"/>
      </w:pPr>
      <w:rPr>
        <w:rFonts w:ascii="Courier New" w:hAnsi="Courier New" w:hint="default"/>
      </w:rPr>
    </w:lvl>
    <w:lvl w:ilvl="2" w:tplc="728AAE82">
      <w:start w:val="1"/>
      <w:numFmt w:val="bullet"/>
      <w:lvlText w:val=""/>
      <w:lvlJc w:val="left"/>
      <w:pPr>
        <w:ind w:left="2160" w:hanging="360"/>
      </w:pPr>
      <w:rPr>
        <w:rFonts w:ascii="Wingdings" w:hAnsi="Wingdings" w:hint="default"/>
      </w:rPr>
    </w:lvl>
    <w:lvl w:ilvl="3" w:tplc="298AFDA2">
      <w:start w:val="1"/>
      <w:numFmt w:val="bullet"/>
      <w:lvlText w:val=""/>
      <w:lvlJc w:val="left"/>
      <w:pPr>
        <w:ind w:left="2880" w:hanging="360"/>
      </w:pPr>
      <w:rPr>
        <w:rFonts w:ascii="Symbol" w:hAnsi="Symbol" w:hint="default"/>
      </w:rPr>
    </w:lvl>
    <w:lvl w:ilvl="4" w:tplc="C5C0D648">
      <w:start w:val="1"/>
      <w:numFmt w:val="bullet"/>
      <w:lvlText w:val="o"/>
      <w:lvlJc w:val="left"/>
      <w:pPr>
        <w:ind w:left="3600" w:hanging="360"/>
      </w:pPr>
      <w:rPr>
        <w:rFonts w:ascii="Courier New" w:hAnsi="Courier New" w:hint="default"/>
      </w:rPr>
    </w:lvl>
    <w:lvl w:ilvl="5" w:tplc="18E43AFE">
      <w:start w:val="1"/>
      <w:numFmt w:val="bullet"/>
      <w:lvlText w:val=""/>
      <w:lvlJc w:val="left"/>
      <w:pPr>
        <w:ind w:left="4320" w:hanging="360"/>
      </w:pPr>
      <w:rPr>
        <w:rFonts w:ascii="Wingdings" w:hAnsi="Wingdings" w:hint="default"/>
      </w:rPr>
    </w:lvl>
    <w:lvl w:ilvl="6" w:tplc="8E1C4FEE">
      <w:start w:val="1"/>
      <w:numFmt w:val="bullet"/>
      <w:lvlText w:val=""/>
      <w:lvlJc w:val="left"/>
      <w:pPr>
        <w:ind w:left="5040" w:hanging="360"/>
      </w:pPr>
      <w:rPr>
        <w:rFonts w:ascii="Symbol" w:hAnsi="Symbol" w:hint="default"/>
      </w:rPr>
    </w:lvl>
    <w:lvl w:ilvl="7" w:tplc="E0AA84DE">
      <w:start w:val="1"/>
      <w:numFmt w:val="bullet"/>
      <w:lvlText w:val="o"/>
      <w:lvlJc w:val="left"/>
      <w:pPr>
        <w:ind w:left="5760" w:hanging="360"/>
      </w:pPr>
      <w:rPr>
        <w:rFonts w:ascii="Courier New" w:hAnsi="Courier New" w:hint="default"/>
      </w:rPr>
    </w:lvl>
    <w:lvl w:ilvl="8" w:tplc="E26CE176">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7"/>
  </w:num>
  <w:num w:numId="4">
    <w:abstractNumId w:val="26"/>
  </w:num>
  <w:num w:numId="5">
    <w:abstractNumId w:val="22"/>
  </w:num>
  <w:num w:numId="6">
    <w:abstractNumId w:val="11"/>
  </w:num>
  <w:num w:numId="7">
    <w:abstractNumId w:val="20"/>
  </w:num>
  <w:num w:numId="8">
    <w:abstractNumId w:val="7"/>
  </w:num>
  <w:num w:numId="9">
    <w:abstractNumId w:val="13"/>
  </w:num>
  <w:num w:numId="10">
    <w:abstractNumId w:val="25"/>
  </w:num>
  <w:num w:numId="11">
    <w:abstractNumId w:val="21"/>
  </w:num>
  <w:num w:numId="12">
    <w:abstractNumId w:val="16"/>
  </w:num>
  <w:num w:numId="13">
    <w:abstractNumId w:val="23"/>
  </w:num>
  <w:num w:numId="14">
    <w:abstractNumId w:val="1"/>
  </w:num>
  <w:num w:numId="15">
    <w:abstractNumId w:val="4"/>
  </w:num>
  <w:num w:numId="16">
    <w:abstractNumId w:val="24"/>
  </w:num>
  <w:num w:numId="17">
    <w:abstractNumId w:val="12"/>
  </w:num>
  <w:num w:numId="18">
    <w:abstractNumId w:val="5"/>
  </w:num>
  <w:num w:numId="19">
    <w:abstractNumId w:val="18"/>
  </w:num>
  <w:num w:numId="20">
    <w:abstractNumId w:val="10"/>
  </w:num>
  <w:num w:numId="21">
    <w:abstractNumId w:val="9"/>
  </w:num>
  <w:num w:numId="22">
    <w:abstractNumId w:val="6"/>
  </w:num>
  <w:num w:numId="23">
    <w:abstractNumId w:val="8"/>
  </w:num>
  <w:num w:numId="24">
    <w:abstractNumId w:val="3"/>
  </w:num>
  <w:num w:numId="25">
    <w:abstractNumId w:val="15"/>
  </w:num>
  <w:num w:numId="26">
    <w:abstractNumId w:val="1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0MjS2sDQztjQzMzZR0lEKTi0uzszPAykwrAUAkNBdhiwAAAA="/>
  </w:docVars>
  <w:rsids>
    <w:rsidRoot w:val="00AD5F88"/>
    <w:rsid w:val="0000163C"/>
    <w:rsid w:val="0001153E"/>
    <w:rsid w:val="00011780"/>
    <w:rsid w:val="00011DEF"/>
    <w:rsid w:val="00020CB8"/>
    <w:rsid w:val="00026697"/>
    <w:rsid w:val="000275C8"/>
    <w:rsid w:val="00035046"/>
    <w:rsid w:val="00036DD5"/>
    <w:rsid w:val="00040D1D"/>
    <w:rsid w:val="000429C0"/>
    <w:rsid w:val="00050391"/>
    <w:rsid w:val="0005321C"/>
    <w:rsid w:val="00053BD6"/>
    <w:rsid w:val="00055831"/>
    <w:rsid w:val="0006305E"/>
    <w:rsid w:val="00077BE3"/>
    <w:rsid w:val="00081CB1"/>
    <w:rsid w:val="00084054"/>
    <w:rsid w:val="00085EDC"/>
    <w:rsid w:val="0008640E"/>
    <w:rsid w:val="000924D3"/>
    <w:rsid w:val="00094FE2"/>
    <w:rsid w:val="000B1ACC"/>
    <w:rsid w:val="000B5F78"/>
    <w:rsid w:val="000C2B80"/>
    <w:rsid w:val="000C517D"/>
    <w:rsid w:val="000C76CA"/>
    <w:rsid w:val="000D1FDC"/>
    <w:rsid w:val="000D3040"/>
    <w:rsid w:val="000D6551"/>
    <w:rsid w:val="000E1151"/>
    <w:rsid w:val="000E117B"/>
    <w:rsid w:val="000E7D72"/>
    <w:rsid w:val="001035C9"/>
    <w:rsid w:val="00110B39"/>
    <w:rsid w:val="00113685"/>
    <w:rsid w:val="00116A2D"/>
    <w:rsid w:val="00121139"/>
    <w:rsid w:val="00122BF7"/>
    <w:rsid w:val="00136822"/>
    <w:rsid w:val="0014612E"/>
    <w:rsid w:val="00151610"/>
    <w:rsid w:val="001523A4"/>
    <w:rsid w:val="00165DCC"/>
    <w:rsid w:val="00166CDC"/>
    <w:rsid w:val="00167045"/>
    <w:rsid w:val="00172349"/>
    <w:rsid w:val="001736DE"/>
    <w:rsid w:val="00173768"/>
    <w:rsid w:val="001807F9"/>
    <w:rsid w:val="0018579F"/>
    <w:rsid w:val="00190493"/>
    <w:rsid w:val="00191A23"/>
    <w:rsid w:val="0019540A"/>
    <w:rsid w:val="00196DB3"/>
    <w:rsid w:val="001A4A46"/>
    <w:rsid w:val="001A5B38"/>
    <w:rsid w:val="001A5DB1"/>
    <w:rsid w:val="001B3222"/>
    <w:rsid w:val="001B4323"/>
    <w:rsid w:val="001B4831"/>
    <w:rsid w:val="001B70EB"/>
    <w:rsid w:val="001C3678"/>
    <w:rsid w:val="001C3A08"/>
    <w:rsid w:val="001C4653"/>
    <w:rsid w:val="001D00AB"/>
    <w:rsid w:val="001E29E0"/>
    <w:rsid w:val="001E4BE8"/>
    <w:rsid w:val="001E6EF6"/>
    <w:rsid w:val="001F0B85"/>
    <w:rsid w:val="001F348D"/>
    <w:rsid w:val="001F669D"/>
    <w:rsid w:val="001F7BB0"/>
    <w:rsid w:val="00200349"/>
    <w:rsid w:val="002007EF"/>
    <w:rsid w:val="00203D6C"/>
    <w:rsid w:val="00203DCA"/>
    <w:rsid w:val="00211505"/>
    <w:rsid w:val="00214B99"/>
    <w:rsid w:val="00216331"/>
    <w:rsid w:val="00216449"/>
    <w:rsid w:val="00222B25"/>
    <w:rsid w:val="00232263"/>
    <w:rsid w:val="0023407B"/>
    <w:rsid w:val="00243CB5"/>
    <w:rsid w:val="002500FF"/>
    <w:rsid w:val="0025789A"/>
    <w:rsid w:val="002646AD"/>
    <w:rsid w:val="002759EA"/>
    <w:rsid w:val="00275DD4"/>
    <w:rsid w:val="00282A72"/>
    <w:rsid w:val="00282C7D"/>
    <w:rsid w:val="00285D05"/>
    <w:rsid w:val="00287E01"/>
    <w:rsid w:val="00290A18"/>
    <w:rsid w:val="00293227"/>
    <w:rsid w:val="002A05EE"/>
    <w:rsid w:val="002A4738"/>
    <w:rsid w:val="002C1858"/>
    <w:rsid w:val="002C217A"/>
    <w:rsid w:val="002D0348"/>
    <w:rsid w:val="002D5C14"/>
    <w:rsid w:val="002D68D2"/>
    <w:rsid w:val="002E46A0"/>
    <w:rsid w:val="002E7CAB"/>
    <w:rsid w:val="002F0DA5"/>
    <w:rsid w:val="00302921"/>
    <w:rsid w:val="003040ED"/>
    <w:rsid w:val="003054B2"/>
    <w:rsid w:val="00311604"/>
    <w:rsid w:val="0031177F"/>
    <w:rsid w:val="003231A0"/>
    <w:rsid w:val="00324009"/>
    <w:rsid w:val="003246DE"/>
    <w:rsid w:val="00326442"/>
    <w:rsid w:val="00326E7B"/>
    <w:rsid w:val="00334627"/>
    <w:rsid w:val="003371DC"/>
    <w:rsid w:val="00340312"/>
    <w:rsid w:val="00341841"/>
    <w:rsid w:val="00353B6D"/>
    <w:rsid w:val="00360F27"/>
    <w:rsid w:val="00366ADF"/>
    <w:rsid w:val="00370A72"/>
    <w:rsid w:val="0037282A"/>
    <w:rsid w:val="00374EF0"/>
    <w:rsid w:val="00380E1B"/>
    <w:rsid w:val="00380F9E"/>
    <w:rsid w:val="003815D6"/>
    <w:rsid w:val="00385721"/>
    <w:rsid w:val="00386F36"/>
    <w:rsid w:val="003A0D4B"/>
    <w:rsid w:val="003A6509"/>
    <w:rsid w:val="003A6D33"/>
    <w:rsid w:val="003A7B81"/>
    <w:rsid w:val="003B07BF"/>
    <w:rsid w:val="003B0858"/>
    <w:rsid w:val="003B1EEE"/>
    <w:rsid w:val="003B4C50"/>
    <w:rsid w:val="003B5FB3"/>
    <w:rsid w:val="003B6FD9"/>
    <w:rsid w:val="003C18D9"/>
    <w:rsid w:val="003C3370"/>
    <w:rsid w:val="003E0A91"/>
    <w:rsid w:val="003F670F"/>
    <w:rsid w:val="003F6F95"/>
    <w:rsid w:val="004049F1"/>
    <w:rsid w:val="004054BA"/>
    <w:rsid w:val="0040682B"/>
    <w:rsid w:val="00410807"/>
    <w:rsid w:val="00414115"/>
    <w:rsid w:val="0041652C"/>
    <w:rsid w:val="0042016E"/>
    <w:rsid w:val="004208F5"/>
    <w:rsid w:val="0042420C"/>
    <w:rsid w:val="00425558"/>
    <w:rsid w:val="004260B7"/>
    <w:rsid w:val="00426EA0"/>
    <w:rsid w:val="004309D3"/>
    <w:rsid w:val="00432FC9"/>
    <w:rsid w:val="00435060"/>
    <w:rsid w:val="00436A1D"/>
    <w:rsid w:val="00437E22"/>
    <w:rsid w:val="004417B7"/>
    <w:rsid w:val="004435C0"/>
    <w:rsid w:val="00451B5A"/>
    <w:rsid w:val="004544BD"/>
    <w:rsid w:val="004553DC"/>
    <w:rsid w:val="00457775"/>
    <w:rsid w:val="00457BEC"/>
    <w:rsid w:val="00463789"/>
    <w:rsid w:val="00465AD0"/>
    <w:rsid w:val="004679CB"/>
    <w:rsid w:val="00467CD2"/>
    <w:rsid w:val="004712CA"/>
    <w:rsid w:val="00473A30"/>
    <w:rsid w:val="004773C8"/>
    <w:rsid w:val="00477D23"/>
    <w:rsid w:val="004815E6"/>
    <w:rsid w:val="004819A7"/>
    <w:rsid w:val="00485526"/>
    <w:rsid w:val="0048562B"/>
    <w:rsid w:val="004A20F0"/>
    <w:rsid w:val="004A2D32"/>
    <w:rsid w:val="004A5929"/>
    <w:rsid w:val="004A6707"/>
    <w:rsid w:val="004A6768"/>
    <w:rsid w:val="004A77ED"/>
    <w:rsid w:val="004B1463"/>
    <w:rsid w:val="004B1995"/>
    <w:rsid w:val="004B3A5D"/>
    <w:rsid w:val="004B623A"/>
    <w:rsid w:val="004B7055"/>
    <w:rsid w:val="004C2492"/>
    <w:rsid w:val="004C6BE1"/>
    <w:rsid w:val="004C763E"/>
    <w:rsid w:val="004D05E4"/>
    <w:rsid w:val="004D67BC"/>
    <w:rsid w:val="004D7623"/>
    <w:rsid w:val="004E12AA"/>
    <w:rsid w:val="004E75B6"/>
    <w:rsid w:val="004F0E84"/>
    <w:rsid w:val="004F28DD"/>
    <w:rsid w:val="00500848"/>
    <w:rsid w:val="00501F83"/>
    <w:rsid w:val="00503D6E"/>
    <w:rsid w:val="00504FCD"/>
    <w:rsid w:val="00506DD6"/>
    <w:rsid w:val="00507E93"/>
    <w:rsid w:val="00512ACA"/>
    <w:rsid w:val="0051412A"/>
    <w:rsid w:val="0051607A"/>
    <w:rsid w:val="00517243"/>
    <w:rsid w:val="005256B8"/>
    <w:rsid w:val="00536A64"/>
    <w:rsid w:val="00543BC8"/>
    <w:rsid w:val="00547B56"/>
    <w:rsid w:val="00552C45"/>
    <w:rsid w:val="0055457D"/>
    <w:rsid w:val="0055592C"/>
    <w:rsid w:val="00560BD8"/>
    <w:rsid w:val="0056329D"/>
    <w:rsid w:val="00565FA5"/>
    <w:rsid w:val="00566E9B"/>
    <w:rsid w:val="00567072"/>
    <w:rsid w:val="00567F91"/>
    <w:rsid w:val="005704B0"/>
    <w:rsid w:val="00571914"/>
    <w:rsid w:val="00572AA2"/>
    <w:rsid w:val="005749F3"/>
    <w:rsid w:val="00582A7C"/>
    <w:rsid w:val="00584C13"/>
    <w:rsid w:val="00587227"/>
    <w:rsid w:val="005900E4"/>
    <w:rsid w:val="005907CC"/>
    <w:rsid w:val="00590DE2"/>
    <w:rsid w:val="00597162"/>
    <w:rsid w:val="0059781E"/>
    <w:rsid w:val="005A35FD"/>
    <w:rsid w:val="005B3357"/>
    <w:rsid w:val="005B4724"/>
    <w:rsid w:val="005C2011"/>
    <w:rsid w:val="005C2299"/>
    <w:rsid w:val="005C4F53"/>
    <w:rsid w:val="005C7A19"/>
    <w:rsid w:val="005D0A30"/>
    <w:rsid w:val="005D0D7D"/>
    <w:rsid w:val="005D45E5"/>
    <w:rsid w:val="005D6A1B"/>
    <w:rsid w:val="005E2B77"/>
    <w:rsid w:val="005F276D"/>
    <w:rsid w:val="005F6F51"/>
    <w:rsid w:val="00602A26"/>
    <w:rsid w:val="00604591"/>
    <w:rsid w:val="00605C4B"/>
    <w:rsid w:val="006074DD"/>
    <w:rsid w:val="00607746"/>
    <w:rsid w:val="006147C8"/>
    <w:rsid w:val="00615E00"/>
    <w:rsid w:val="0062343C"/>
    <w:rsid w:val="00624028"/>
    <w:rsid w:val="0062603B"/>
    <w:rsid w:val="0063088D"/>
    <w:rsid w:val="0063116B"/>
    <w:rsid w:val="0063132A"/>
    <w:rsid w:val="00632063"/>
    <w:rsid w:val="00633965"/>
    <w:rsid w:val="0063648D"/>
    <w:rsid w:val="00646628"/>
    <w:rsid w:val="0065042B"/>
    <w:rsid w:val="0065248F"/>
    <w:rsid w:val="00657C35"/>
    <w:rsid w:val="00661F5C"/>
    <w:rsid w:val="00671F49"/>
    <w:rsid w:val="00680037"/>
    <w:rsid w:val="00681803"/>
    <w:rsid w:val="00683B6A"/>
    <w:rsid w:val="00686D25"/>
    <w:rsid w:val="006927D4"/>
    <w:rsid w:val="00694304"/>
    <w:rsid w:val="006956F8"/>
    <w:rsid w:val="00697DAA"/>
    <w:rsid w:val="006A0005"/>
    <w:rsid w:val="006B257C"/>
    <w:rsid w:val="006C26EA"/>
    <w:rsid w:val="006C40D1"/>
    <w:rsid w:val="006C40FE"/>
    <w:rsid w:val="006C75AA"/>
    <w:rsid w:val="006C7C14"/>
    <w:rsid w:val="006D16C4"/>
    <w:rsid w:val="006D54E6"/>
    <w:rsid w:val="006E01A7"/>
    <w:rsid w:val="006E6610"/>
    <w:rsid w:val="006E685E"/>
    <w:rsid w:val="006F489B"/>
    <w:rsid w:val="007008F4"/>
    <w:rsid w:val="00705AD0"/>
    <w:rsid w:val="0071053A"/>
    <w:rsid w:val="007124AC"/>
    <w:rsid w:val="00715AD6"/>
    <w:rsid w:val="00722244"/>
    <w:rsid w:val="00725EBE"/>
    <w:rsid w:val="00734C3B"/>
    <w:rsid w:val="00735B23"/>
    <w:rsid w:val="00736DAE"/>
    <w:rsid w:val="00740E86"/>
    <w:rsid w:val="00746A50"/>
    <w:rsid w:val="00751A72"/>
    <w:rsid w:val="00752E5C"/>
    <w:rsid w:val="00754D40"/>
    <w:rsid w:val="00757D7C"/>
    <w:rsid w:val="007757AF"/>
    <w:rsid w:val="00775E03"/>
    <w:rsid w:val="00785FF2"/>
    <w:rsid w:val="007978EB"/>
    <w:rsid w:val="007A096B"/>
    <w:rsid w:val="007A23D7"/>
    <w:rsid w:val="007A2B0E"/>
    <w:rsid w:val="007A5DCC"/>
    <w:rsid w:val="007B2898"/>
    <w:rsid w:val="007B4D7B"/>
    <w:rsid w:val="007B719D"/>
    <w:rsid w:val="007C2658"/>
    <w:rsid w:val="007C3C8A"/>
    <w:rsid w:val="007C788F"/>
    <w:rsid w:val="007D11BC"/>
    <w:rsid w:val="007D72CB"/>
    <w:rsid w:val="007D76A3"/>
    <w:rsid w:val="007D7BDA"/>
    <w:rsid w:val="007D7E39"/>
    <w:rsid w:val="007E0A5E"/>
    <w:rsid w:val="007E2418"/>
    <w:rsid w:val="007E4678"/>
    <w:rsid w:val="007E5CF3"/>
    <w:rsid w:val="007E6436"/>
    <w:rsid w:val="007F1ABE"/>
    <w:rsid w:val="0080128E"/>
    <w:rsid w:val="00804A8C"/>
    <w:rsid w:val="00806378"/>
    <w:rsid w:val="0081100F"/>
    <w:rsid w:val="00815EB7"/>
    <w:rsid w:val="00816F7E"/>
    <w:rsid w:val="00831D77"/>
    <w:rsid w:val="00833101"/>
    <w:rsid w:val="0083434C"/>
    <w:rsid w:val="00834688"/>
    <w:rsid w:val="008420D9"/>
    <w:rsid w:val="008439D1"/>
    <w:rsid w:val="008531AE"/>
    <w:rsid w:val="00855297"/>
    <w:rsid w:val="00861554"/>
    <w:rsid w:val="00861941"/>
    <w:rsid w:val="008720C1"/>
    <w:rsid w:val="008728F3"/>
    <w:rsid w:val="0087471E"/>
    <w:rsid w:val="00874EBD"/>
    <w:rsid w:val="008769B5"/>
    <w:rsid w:val="0088162F"/>
    <w:rsid w:val="00881CFF"/>
    <w:rsid w:val="00895116"/>
    <w:rsid w:val="0089730E"/>
    <w:rsid w:val="008A5DE4"/>
    <w:rsid w:val="008B4558"/>
    <w:rsid w:val="008B65D3"/>
    <w:rsid w:val="008B691E"/>
    <w:rsid w:val="008B77D6"/>
    <w:rsid w:val="008D09F7"/>
    <w:rsid w:val="008E11B0"/>
    <w:rsid w:val="008E2633"/>
    <w:rsid w:val="008F094E"/>
    <w:rsid w:val="008F5F00"/>
    <w:rsid w:val="00902DF5"/>
    <w:rsid w:val="00905026"/>
    <w:rsid w:val="00910309"/>
    <w:rsid w:val="0091071D"/>
    <w:rsid w:val="00913CE4"/>
    <w:rsid w:val="00916AA6"/>
    <w:rsid w:val="009202BC"/>
    <w:rsid w:val="0092077A"/>
    <w:rsid w:val="0093121F"/>
    <w:rsid w:val="00933240"/>
    <w:rsid w:val="009338BE"/>
    <w:rsid w:val="00937A6C"/>
    <w:rsid w:val="00942E76"/>
    <w:rsid w:val="00951CA8"/>
    <w:rsid w:val="0095496A"/>
    <w:rsid w:val="00955461"/>
    <w:rsid w:val="00956359"/>
    <w:rsid w:val="00957FDF"/>
    <w:rsid w:val="00963CD6"/>
    <w:rsid w:val="00963F68"/>
    <w:rsid w:val="00966B21"/>
    <w:rsid w:val="0097036D"/>
    <w:rsid w:val="00974F1D"/>
    <w:rsid w:val="00976C85"/>
    <w:rsid w:val="00986F67"/>
    <w:rsid w:val="0098ED09"/>
    <w:rsid w:val="0099118B"/>
    <w:rsid w:val="009B199F"/>
    <w:rsid w:val="009B65AB"/>
    <w:rsid w:val="009D0094"/>
    <w:rsid w:val="009E5CED"/>
    <w:rsid w:val="009F12FA"/>
    <w:rsid w:val="009F40A7"/>
    <w:rsid w:val="009F518A"/>
    <w:rsid w:val="009F650A"/>
    <w:rsid w:val="009F6A73"/>
    <w:rsid w:val="00A049E7"/>
    <w:rsid w:val="00A04A52"/>
    <w:rsid w:val="00A07254"/>
    <w:rsid w:val="00A177BC"/>
    <w:rsid w:val="00A23BD0"/>
    <w:rsid w:val="00A32CC5"/>
    <w:rsid w:val="00A429BC"/>
    <w:rsid w:val="00A434E7"/>
    <w:rsid w:val="00A45E9C"/>
    <w:rsid w:val="00A51237"/>
    <w:rsid w:val="00A568D2"/>
    <w:rsid w:val="00A624D7"/>
    <w:rsid w:val="00A703A9"/>
    <w:rsid w:val="00A70627"/>
    <w:rsid w:val="00A73628"/>
    <w:rsid w:val="00A769EF"/>
    <w:rsid w:val="00A77887"/>
    <w:rsid w:val="00A81758"/>
    <w:rsid w:val="00A87463"/>
    <w:rsid w:val="00A910F6"/>
    <w:rsid w:val="00A936E7"/>
    <w:rsid w:val="00A939BE"/>
    <w:rsid w:val="00A95C8F"/>
    <w:rsid w:val="00A97ABF"/>
    <w:rsid w:val="00AA0E5D"/>
    <w:rsid w:val="00AA6546"/>
    <w:rsid w:val="00AA6D32"/>
    <w:rsid w:val="00AB5F8D"/>
    <w:rsid w:val="00AC0451"/>
    <w:rsid w:val="00AC3C85"/>
    <w:rsid w:val="00AC53B0"/>
    <w:rsid w:val="00AC73B6"/>
    <w:rsid w:val="00AD3687"/>
    <w:rsid w:val="00AD5F88"/>
    <w:rsid w:val="00AE067F"/>
    <w:rsid w:val="00AF1440"/>
    <w:rsid w:val="00AF2DD3"/>
    <w:rsid w:val="00AF31B1"/>
    <w:rsid w:val="00B143CD"/>
    <w:rsid w:val="00B17434"/>
    <w:rsid w:val="00B176DA"/>
    <w:rsid w:val="00B24F1F"/>
    <w:rsid w:val="00B30C7F"/>
    <w:rsid w:val="00B3165F"/>
    <w:rsid w:val="00B34DE6"/>
    <w:rsid w:val="00B40086"/>
    <w:rsid w:val="00B47479"/>
    <w:rsid w:val="00B57F67"/>
    <w:rsid w:val="00B60EE6"/>
    <w:rsid w:val="00B7207E"/>
    <w:rsid w:val="00B72C26"/>
    <w:rsid w:val="00B77749"/>
    <w:rsid w:val="00B81B25"/>
    <w:rsid w:val="00B83F82"/>
    <w:rsid w:val="00B9069E"/>
    <w:rsid w:val="00B92719"/>
    <w:rsid w:val="00B93C47"/>
    <w:rsid w:val="00B94258"/>
    <w:rsid w:val="00B950C6"/>
    <w:rsid w:val="00BA1231"/>
    <w:rsid w:val="00BA14C7"/>
    <w:rsid w:val="00BA6C96"/>
    <w:rsid w:val="00BB2262"/>
    <w:rsid w:val="00BB2DDD"/>
    <w:rsid w:val="00BB55B8"/>
    <w:rsid w:val="00BB6304"/>
    <w:rsid w:val="00BC565E"/>
    <w:rsid w:val="00BC634B"/>
    <w:rsid w:val="00BC7CBE"/>
    <w:rsid w:val="00BD1982"/>
    <w:rsid w:val="00BD6273"/>
    <w:rsid w:val="00BD68C7"/>
    <w:rsid w:val="00BE50C4"/>
    <w:rsid w:val="00BE6C48"/>
    <w:rsid w:val="00BF068B"/>
    <w:rsid w:val="00C07302"/>
    <w:rsid w:val="00C106FF"/>
    <w:rsid w:val="00C10BBB"/>
    <w:rsid w:val="00C23119"/>
    <w:rsid w:val="00C26B01"/>
    <w:rsid w:val="00C33AE8"/>
    <w:rsid w:val="00C40E8F"/>
    <w:rsid w:val="00C410CC"/>
    <w:rsid w:val="00C4505B"/>
    <w:rsid w:val="00C466D4"/>
    <w:rsid w:val="00C510EC"/>
    <w:rsid w:val="00C56381"/>
    <w:rsid w:val="00C56C07"/>
    <w:rsid w:val="00C647B3"/>
    <w:rsid w:val="00C6633D"/>
    <w:rsid w:val="00C72AF9"/>
    <w:rsid w:val="00C7561C"/>
    <w:rsid w:val="00C7741F"/>
    <w:rsid w:val="00C94050"/>
    <w:rsid w:val="00C954F6"/>
    <w:rsid w:val="00C96824"/>
    <w:rsid w:val="00C9719A"/>
    <w:rsid w:val="00CA1E5A"/>
    <w:rsid w:val="00CA6EA8"/>
    <w:rsid w:val="00CB2ADE"/>
    <w:rsid w:val="00CB65A7"/>
    <w:rsid w:val="00CC3564"/>
    <w:rsid w:val="00CC701E"/>
    <w:rsid w:val="00CC7C87"/>
    <w:rsid w:val="00CD1365"/>
    <w:rsid w:val="00CE20B3"/>
    <w:rsid w:val="00CE2E12"/>
    <w:rsid w:val="00CE524C"/>
    <w:rsid w:val="00CE5DC0"/>
    <w:rsid w:val="00CF0BB5"/>
    <w:rsid w:val="00CF196F"/>
    <w:rsid w:val="00D044CA"/>
    <w:rsid w:val="00D06C62"/>
    <w:rsid w:val="00D0708E"/>
    <w:rsid w:val="00D11E1E"/>
    <w:rsid w:val="00D1461C"/>
    <w:rsid w:val="00D14797"/>
    <w:rsid w:val="00D14FD2"/>
    <w:rsid w:val="00D15246"/>
    <w:rsid w:val="00D22AD9"/>
    <w:rsid w:val="00D24ABF"/>
    <w:rsid w:val="00D37926"/>
    <w:rsid w:val="00D40BB4"/>
    <w:rsid w:val="00D4259C"/>
    <w:rsid w:val="00D74830"/>
    <w:rsid w:val="00D74852"/>
    <w:rsid w:val="00D76D9C"/>
    <w:rsid w:val="00D77E47"/>
    <w:rsid w:val="00D80CCF"/>
    <w:rsid w:val="00D81764"/>
    <w:rsid w:val="00D8195A"/>
    <w:rsid w:val="00D81B3E"/>
    <w:rsid w:val="00D94B9F"/>
    <w:rsid w:val="00D97989"/>
    <w:rsid w:val="00DA1981"/>
    <w:rsid w:val="00DA3538"/>
    <w:rsid w:val="00DB324C"/>
    <w:rsid w:val="00DC1DA8"/>
    <w:rsid w:val="00DC3761"/>
    <w:rsid w:val="00DC39CC"/>
    <w:rsid w:val="00DC3FF8"/>
    <w:rsid w:val="00DC4315"/>
    <w:rsid w:val="00DD0848"/>
    <w:rsid w:val="00DE22CB"/>
    <w:rsid w:val="00DE6F04"/>
    <w:rsid w:val="00DF66A0"/>
    <w:rsid w:val="00E01287"/>
    <w:rsid w:val="00E01B81"/>
    <w:rsid w:val="00E14632"/>
    <w:rsid w:val="00E14FAC"/>
    <w:rsid w:val="00E15E61"/>
    <w:rsid w:val="00E23BF4"/>
    <w:rsid w:val="00E240DC"/>
    <w:rsid w:val="00E24DE2"/>
    <w:rsid w:val="00E26A89"/>
    <w:rsid w:val="00E278F4"/>
    <w:rsid w:val="00E31F15"/>
    <w:rsid w:val="00E33709"/>
    <w:rsid w:val="00E34DD7"/>
    <w:rsid w:val="00E371DA"/>
    <w:rsid w:val="00E401E5"/>
    <w:rsid w:val="00E438B9"/>
    <w:rsid w:val="00E439BB"/>
    <w:rsid w:val="00E47C08"/>
    <w:rsid w:val="00E50CEB"/>
    <w:rsid w:val="00E55DB9"/>
    <w:rsid w:val="00E5763D"/>
    <w:rsid w:val="00E57CD7"/>
    <w:rsid w:val="00E60765"/>
    <w:rsid w:val="00E64239"/>
    <w:rsid w:val="00E7317D"/>
    <w:rsid w:val="00E74320"/>
    <w:rsid w:val="00E758BC"/>
    <w:rsid w:val="00E802D5"/>
    <w:rsid w:val="00E833C6"/>
    <w:rsid w:val="00E83749"/>
    <w:rsid w:val="00E859C9"/>
    <w:rsid w:val="00EA46BE"/>
    <w:rsid w:val="00EB1D54"/>
    <w:rsid w:val="00EB5151"/>
    <w:rsid w:val="00EC16B0"/>
    <w:rsid w:val="00EC27A1"/>
    <w:rsid w:val="00EC5392"/>
    <w:rsid w:val="00ED28B7"/>
    <w:rsid w:val="00ED5ED5"/>
    <w:rsid w:val="00ED6498"/>
    <w:rsid w:val="00ED719C"/>
    <w:rsid w:val="00EE005D"/>
    <w:rsid w:val="00EE3F69"/>
    <w:rsid w:val="00EF0019"/>
    <w:rsid w:val="00F00FB1"/>
    <w:rsid w:val="00F027FF"/>
    <w:rsid w:val="00F04C4E"/>
    <w:rsid w:val="00F05EF1"/>
    <w:rsid w:val="00F077DE"/>
    <w:rsid w:val="00F13131"/>
    <w:rsid w:val="00F17839"/>
    <w:rsid w:val="00F261A1"/>
    <w:rsid w:val="00F30D31"/>
    <w:rsid w:val="00F3173C"/>
    <w:rsid w:val="00F3209B"/>
    <w:rsid w:val="00F3235D"/>
    <w:rsid w:val="00F3389E"/>
    <w:rsid w:val="00F35225"/>
    <w:rsid w:val="00F35395"/>
    <w:rsid w:val="00F3663B"/>
    <w:rsid w:val="00F401AD"/>
    <w:rsid w:val="00F416E0"/>
    <w:rsid w:val="00F423BD"/>
    <w:rsid w:val="00F447C6"/>
    <w:rsid w:val="00F46EC8"/>
    <w:rsid w:val="00F47A5D"/>
    <w:rsid w:val="00F62E09"/>
    <w:rsid w:val="00F6450F"/>
    <w:rsid w:val="00F67180"/>
    <w:rsid w:val="00F7254F"/>
    <w:rsid w:val="00F732BC"/>
    <w:rsid w:val="00F7451F"/>
    <w:rsid w:val="00F81658"/>
    <w:rsid w:val="00F84E85"/>
    <w:rsid w:val="00F8525A"/>
    <w:rsid w:val="00F85CA5"/>
    <w:rsid w:val="00F86538"/>
    <w:rsid w:val="00F917C1"/>
    <w:rsid w:val="00F929C8"/>
    <w:rsid w:val="00F971A8"/>
    <w:rsid w:val="00F97F48"/>
    <w:rsid w:val="00FA0F23"/>
    <w:rsid w:val="00FA65C4"/>
    <w:rsid w:val="00FA73FE"/>
    <w:rsid w:val="00FA7561"/>
    <w:rsid w:val="00FB1A46"/>
    <w:rsid w:val="00FB7423"/>
    <w:rsid w:val="00FC04B1"/>
    <w:rsid w:val="00FC47AA"/>
    <w:rsid w:val="00FC4A36"/>
    <w:rsid w:val="00FC7F05"/>
    <w:rsid w:val="00FD1E33"/>
    <w:rsid w:val="00FD2B76"/>
    <w:rsid w:val="00FD3765"/>
    <w:rsid w:val="00FE4150"/>
    <w:rsid w:val="00FE6635"/>
    <w:rsid w:val="00FF49FA"/>
    <w:rsid w:val="00FF5C00"/>
    <w:rsid w:val="01026AB8"/>
    <w:rsid w:val="012C0FD5"/>
    <w:rsid w:val="0134DEE8"/>
    <w:rsid w:val="0162A099"/>
    <w:rsid w:val="018F5645"/>
    <w:rsid w:val="01BAF1D9"/>
    <w:rsid w:val="01DB5700"/>
    <w:rsid w:val="01E3533B"/>
    <w:rsid w:val="01E7F8D0"/>
    <w:rsid w:val="0200E65D"/>
    <w:rsid w:val="021AD59C"/>
    <w:rsid w:val="0241E7D5"/>
    <w:rsid w:val="0285D3CF"/>
    <w:rsid w:val="029F5859"/>
    <w:rsid w:val="02A84E11"/>
    <w:rsid w:val="02BA0742"/>
    <w:rsid w:val="02C009BA"/>
    <w:rsid w:val="02D58D2E"/>
    <w:rsid w:val="02D74284"/>
    <w:rsid w:val="03179A59"/>
    <w:rsid w:val="0348BBD2"/>
    <w:rsid w:val="0374C44A"/>
    <w:rsid w:val="039977D7"/>
    <w:rsid w:val="03A204EA"/>
    <w:rsid w:val="03D1DED8"/>
    <w:rsid w:val="03E0BD08"/>
    <w:rsid w:val="03E90149"/>
    <w:rsid w:val="03EE4454"/>
    <w:rsid w:val="040E847A"/>
    <w:rsid w:val="0417FDF2"/>
    <w:rsid w:val="0451D2F9"/>
    <w:rsid w:val="0456B659"/>
    <w:rsid w:val="0490B7FC"/>
    <w:rsid w:val="04B6EFD2"/>
    <w:rsid w:val="04C3CA35"/>
    <w:rsid w:val="04E4D485"/>
    <w:rsid w:val="050FDDFC"/>
    <w:rsid w:val="0540A198"/>
    <w:rsid w:val="05448FF6"/>
    <w:rsid w:val="0546F212"/>
    <w:rsid w:val="0577AB0D"/>
    <w:rsid w:val="058A9221"/>
    <w:rsid w:val="05AE7653"/>
    <w:rsid w:val="05B57A81"/>
    <w:rsid w:val="05E1471C"/>
    <w:rsid w:val="05F81B11"/>
    <w:rsid w:val="06147E93"/>
    <w:rsid w:val="0630AB51"/>
    <w:rsid w:val="066E857E"/>
    <w:rsid w:val="0671C079"/>
    <w:rsid w:val="069E17CE"/>
    <w:rsid w:val="06A66744"/>
    <w:rsid w:val="06CFEAFD"/>
    <w:rsid w:val="06E8AD18"/>
    <w:rsid w:val="06E8E469"/>
    <w:rsid w:val="06EB1E80"/>
    <w:rsid w:val="06F00E8A"/>
    <w:rsid w:val="0705BB98"/>
    <w:rsid w:val="070722FE"/>
    <w:rsid w:val="072A9966"/>
    <w:rsid w:val="078B5FF9"/>
    <w:rsid w:val="079B2533"/>
    <w:rsid w:val="07AB1219"/>
    <w:rsid w:val="07C90D2A"/>
    <w:rsid w:val="08902556"/>
    <w:rsid w:val="089D268B"/>
    <w:rsid w:val="089DA0BE"/>
    <w:rsid w:val="08AF4E2D"/>
    <w:rsid w:val="08EB316E"/>
    <w:rsid w:val="08F2E5D3"/>
    <w:rsid w:val="09391F8F"/>
    <w:rsid w:val="0952525A"/>
    <w:rsid w:val="098597BD"/>
    <w:rsid w:val="09961E76"/>
    <w:rsid w:val="09A4A3A8"/>
    <w:rsid w:val="09B6B459"/>
    <w:rsid w:val="09BBD59A"/>
    <w:rsid w:val="09CDC48F"/>
    <w:rsid w:val="0A00AC4F"/>
    <w:rsid w:val="0A0F13CC"/>
    <w:rsid w:val="0A12C93D"/>
    <w:rsid w:val="0A30045A"/>
    <w:rsid w:val="0A84B24D"/>
    <w:rsid w:val="0A952FC1"/>
    <w:rsid w:val="0AB7A480"/>
    <w:rsid w:val="0ABA6C0D"/>
    <w:rsid w:val="0ABAD24A"/>
    <w:rsid w:val="0AFC9EE5"/>
    <w:rsid w:val="0B16D72D"/>
    <w:rsid w:val="0B26A454"/>
    <w:rsid w:val="0B3AD364"/>
    <w:rsid w:val="0B58A399"/>
    <w:rsid w:val="0B5C6E12"/>
    <w:rsid w:val="0B79A339"/>
    <w:rsid w:val="0BAF03E3"/>
    <w:rsid w:val="0BB47310"/>
    <w:rsid w:val="0BC84308"/>
    <w:rsid w:val="0C024925"/>
    <w:rsid w:val="0C14C607"/>
    <w:rsid w:val="0C1670CF"/>
    <w:rsid w:val="0C2E0321"/>
    <w:rsid w:val="0C3A9EC9"/>
    <w:rsid w:val="0C4E6FE2"/>
    <w:rsid w:val="0C66F8EC"/>
    <w:rsid w:val="0C7D5EE4"/>
    <w:rsid w:val="0C88E49D"/>
    <w:rsid w:val="0C8A8F0A"/>
    <w:rsid w:val="0C910970"/>
    <w:rsid w:val="0C970EC3"/>
    <w:rsid w:val="0C9AEE2C"/>
    <w:rsid w:val="0CA6A4F0"/>
    <w:rsid w:val="0CBAF5FF"/>
    <w:rsid w:val="0CCF8298"/>
    <w:rsid w:val="0D1AF3CD"/>
    <w:rsid w:val="0D1E3363"/>
    <w:rsid w:val="0D5235E3"/>
    <w:rsid w:val="0D766477"/>
    <w:rsid w:val="0DB63160"/>
    <w:rsid w:val="0DDBF46A"/>
    <w:rsid w:val="0DE768E1"/>
    <w:rsid w:val="0E590E0C"/>
    <w:rsid w:val="0E5AE84D"/>
    <w:rsid w:val="0E5D1238"/>
    <w:rsid w:val="0E8F4E70"/>
    <w:rsid w:val="0EE57223"/>
    <w:rsid w:val="0EF849D8"/>
    <w:rsid w:val="0F1234D8"/>
    <w:rsid w:val="0F1A970C"/>
    <w:rsid w:val="0F51668D"/>
    <w:rsid w:val="0F6BA2C4"/>
    <w:rsid w:val="0F8BA1F3"/>
    <w:rsid w:val="0FBA42E8"/>
    <w:rsid w:val="0FD6B1CE"/>
    <w:rsid w:val="0FD8CDF6"/>
    <w:rsid w:val="0FE013BF"/>
    <w:rsid w:val="100FF4C1"/>
    <w:rsid w:val="1048E4DE"/>
    <w:rsid w:val="1059ECD0"/>
    <w:rsid w:val="105E807E"/>
    <w:rsid w:val="10909F8E"/>
    <w:rsid w:val="10ED34B1"/>
    <w:rsid w:val="11087D43"/>
    <w:rsid w:val="1126B2CD"/>
    <w:rsid w:val="11447E63"/>
    <w:rsid w:val="11493F94"/>
    <w:rsid w:val="116A7FE6"/>
    <w:rsid w:val="11999156"/>
    <w:rsid w:val="11B66CF1"/>
    <w:rsid w:val="11C968AD"/>
    <w:rsid w:val="11EDB7E7"/>
    <w:rsid w:val="121221AC"/>
    <w:rsid w:val="12472862"/>
    <w:rsid w:val="12503E5C"/>
    <w:rsid w:val="126A0E4A"/>
    <w:rsid w:val="127498E9"/>
    <w:rsid w:val="12806049"/>
    <w:rsid w:val="1312B86E"/>
    <w:rsid w:val="1322409C"/>
    <w:rsid w:val="135DD3BF"/>
    <w:rsid w:val="1374F64C"/>
    <w:rsid w:val="139719EF"/>
    <w:rsid w:val="13AFB00F"/>
    <w:rsid w:val="13C9CD23"/>
    <w:rsid w:val="13D33695"/>
    <w:rsid w:val="14567B19"/>
    <w:rsid w:val="1460B48D"/>
    <w:rsid w:val="1465CA62"/>
    <w:rsid w:val="14699B9B"/>
    <w:rsid w:val="1475A99F"/>
    <w:rsid w:val="14A2EE18"/>
    <w:rsid w:val="14A67A5D"/>
    <w:rsid w:val="14B3D1E9"/>
    <w:rsid w:val="14BBA795"/>
    <w:rsid w:val="14C23683"/>
    <w:rsid w:val="14CAF029"/>
    <w:rsid w:val="14E3110B"/>
    <w:rsid w:val="14F4DD86"/>
    <w:rsid w:val="14F97560"/>
    <w:rsid w:val="1500E598"/>
    <w:rsid w:val="15127FF0"/>
    <w:rsid w:val="156F9F97"/>
    <w:rsid w:val="1596D4AB"/>
    <w:rsid w:val="15A05AB2"/>
    <w:rsid w:val="15C1359C"/>
    <w:rsid w:val="15CA903F"/>
    <w:rsid w:val="15E54DC8"/>
    <w:rsid w:val="160DA45A"/>
    <w:rsid w:val="16271DA3"/>
    <w:rsid w:val="1677617C"/>
    <w:rsid w:val="167FD0A7"/>
    <w:rsid w:val="16858438"/>
    <w:rsid w:val="169D7CDF"/>
    <w:rsid w:val="16AD73FF"/>
    <w:rsid w:val="16B0EE16"/>
    <w:rsid w:val="173F0D95"/>
    <w:rsid w:val="176F4205"/>
    <w:rsid w:val="179B1A68"/>
    <w:rsid w:val="17A49AD1"/>
    <w:rsid w:val="17EF688A"/>
    <w:rsid w:val="184D5BD7"/>
    <w:rsid w:val="1858234A"/>
    <w:rsid w:val="188E1534"/>
    <w:rsid w:val="18AC8C1B"/>
    <w:rsid w:val="18C3D9F7"/>
    <w:rsid w:val="19406B32"/>
    <w:rsid w:val="195AD004"/>
    <w:rsid w:val="198536A3"/>
    <w:rsid w:val="19977D9F"/>
    <w:rsid w:val="19AAB124"/>
    <w:rsid w:val="19ACB27A"/>
    <w:rsid w:val="19C509D1"/>
    <w:rsid w:val="19EDCF6C"/>
    <w:rsid w:val="1A56E5F8"/>
    <w:rsid w:val="1A98BA59"/>
    <w:rsid w:val="1AA2F548"/>
    <w:rsid w:val="1AA90408"/>
    <w:rsid w:val="1AC6AB03"/>
    <w:rsid w:val="1AD0345D"/>
    <w:rsid w:val="1AF81291"/>
    <w:rsid w:val="1B442642"/>
    <w:rsid w:val="1B5B1FBF"/>
    <w:rsid w:val="1B9D8587"/>
    <w:rsid w:val="1BD2CB62"/>
    <w:rsid w:val="1BE777BF"/>
    <w:rsid w:val="1C2DD8B9"/>
    <w:rsid w:val="1C52AC40"/>
    <w:rsid w:val="1C780BF4"/>
    <w:rsid w:val="1C79E8B4"/>
    <w:rsid w:val="1C893D58"/>
    <w:rsid w:val="1CCB5276"/>
    <w:rsid w:val="1CE9F89B"/>
    <w:rsid w:val="1CED40FE"/>
    <w:rsid w:val="1CFB1506"/>
    <w:rsid w:val="1D0FDF07"/>
    <w:rsid w:val="1D40C897"/>
    <w:rsid w:val="1D4B8D28"/>
    <w:rsid w:val="1D5B9FD6"/>
    <w:rsid w:val="1D68EAB0"/>
    <w:rsid w:val="1D7AB17C"/>
    <w:rsid w:val="1DCA6880"/>
    <w:rsid w:val="1DE87808"/>
    <w:rsid w:val="1E197B30"/>
    <w:rsid w:val="1E244D99"/>
    <w:rsid w:val="1E6E746F"/>
    <w:rsid w:val="1E9A82B1"/>
    <w:rsid w:val="1EA0F484"/>
    <w:rsid w:val="1EA63E39"/>
    <w:rsid w:val="1EC601D9"/>
    <w:rsid w:val="1F1B9018"/>
    <w:rsid w:val="1F2378A4"/>
    <w:rsid w:val="1F63EEC4"/>
    <w:rsid w:val="1F6427D6"/>
    <w:rsid w:val="1F980028"/>
    <w:rsid w:val="1FC85327"/>
    <w:rsid w:val="1FCC134A"/>
    <w:rsid w:val="1FD93F6B"/>
    <w:rsid w:val="2024E1C0"/>
    <w:rsid w:val="20350802"/>
    <w:rsid w:val="20417303"/>
    <w:rsid w:val="209BE5B4"/>
    <w:rsid w:val="209C3FFC"/>
    <w:rsid w:val="20AC1F39"/>
    <w:rsid w:val="20AE451C"/>
    <w:rsid w:val="20DBA312"/>
    <w:rsid w:val="20E26EBF"/>
    <w:rsid w:val="20E99545"/>
    <w:rsid w:val="2106F389"/>
    <w:rsid w:val="2118458C"/>
    <w:rsid w:val="211C5A24"/>
    <w:rsid w:val="2153E2F9"/>
    <w:rsid w:val="21752950"/>
    <w:rsid w:val="21B7D283"/>
    <w:rsid w:val="21D26CDE"/>
    <w:rsid w:val="2200CD9C"/>
    <w:rsid w:val="220833AE"/>
    <w:rsid w:val="220F4FEA"/>
    <w:rsid w:val="220FE76A"/>
    <w:rsid w:val="223710B2"/>
    <w:rsid w:val="224C8354"/>
    <w:rsid w:val="226F3C42"/>
    <w:rsid w:val="22B82B51"/>
    <w:rsid w:val="22F2C2B4"/>
    <w:rsid w:val="2316C0C1"/>
    <w:rsid w:val="23258B6F"/>
    <w:rsid w:val="236C08FF"/>
    <w:rsid w:val="23982B6B"/>
    <w:rsid w:val="23D5A360"/>
    <w:rsid w:val="24110756"/>
    <w:rsid w:val="243E625E"/>
    <w:rsid w:val="24811E54"/>
    <w:rsid w:val="24965C76"/>
    <w:rsid w:val="24B71705"/>
    <w:rsid w:val="24F92CD7"/>
    <w:rsid w:val="24FAE893"/>
    <w:rsid w:val="25197B93"/>
    <w:rsid w:val="2537D5D7"/>
    <w:rsid w:val="257DC6AE"/>
    <w:rsid w:val="258AD56A"/>
    <w:rsid w:val="259D1C78"/>
    <w:rsid w:val="25C98B60"/>
    <w:rsid w:val="25CD9DC7"/>
    <w:rsid w:val="261B6E0C"/>
    <w:rsid w:val="2625B4F8"/>
    <w:rsid w:val="26498591"/>
    <w:rsid w:val="2689C610"/>
    <w:rsid w:val="26D67ACD"/>
    <w:rsid w:val="26E2DA85"/>
    <w:rsid w:val="27222FB0"/>
    <w:rsid w:val="273818C9"/>
    <w:rsid w:val="273F16E0"/>
    <w:rsid w:val="27406512"/>
    <w:rsid w:val="277A2E00"/>
    <w:rsid w:val="277A33CB"/>
    <w:rsid w:val="2784E12F"/>
    <w:rsid w:val="27BF6062"/>
    <w:rsid w:val="27D1C5FE"/>
    <w:rsid w:val="27E75776"/>
    <w:rsid w:val="27F24973"/>
    <w:rsid w:val="28302BF6"/>
    <w:rsid w:val="283471C8"/>
    <w:rsid w:val="283D19D2"/>
    <w:rsid w:val="287981C6"/>
    <w:rsid w:val="2892B72C"/>
    <w:rsid w:val="289B282E"/>
    <w:rsid w:val="28B7E84A"/>
    <w:rsid w:val="28F105A8"/>
    <w:rsid w:val="28FFF2EA"/>
    <w:rsid w:val="2936E643"/>
    <w:rsid w:val="2975BCCD"/>
    <w:rsid w:val="29795964"/>
    <w:rsid w:val="29811C38"/>
    <w:rsid w:val="29A3C355"/>
    <w:rsid w:val="29C6E028"/>
    <w:rsid w:val="29CC1282"/>
    <w:rsid w:val="29DA1568"/>
    <w:rsid w:val="29F72AC1"/>
    <w:rsid w:val="29F9F856"/>
    <w:rsid w:val="2A32F679"/>
    <w:rsid w:val="2A390066"/>
    <w:rsid w:val="2A652653"/>
    <w:rsid w:val="2A92A0BE"/>
    <w:rsid w:val="2A98D2BB"/>
    <w:rsid w:val="2AACBF15"/>
    <w:rsid w:val="2AC6FB10"/>
    <w:rsid w:val="2AC7F5E0"/>
    <w:rsid w:val="2ACB02C6"/>
    <w:rsid w:val="2ACF023C"/>
    <w:rsid w:val="2B02FC73"/>
    <w:rsid w:val="2B18BE2F"/>
    <w:rsid w:val="2B20EC18"/>
    <w:rsid w:val="2B3CE29E"/>
    <w:rsid w:val="2B663D3A"/>
    <w:rsid w:val="2B8C51CA"/>
    <w:rsid w:val="2B9E757C"/>
    <w:rsid w:val="2BA7BCC4"/>
    <w:rsid w:val="2BB5745F"/>
    <w:rsid w:val="2BCB11EB"/>
    <w:rsid w:val="2BEF5D6C"/>
    <w:rsid w:val="2C02208C"/>
    <w:rsid w:val="2C3843F7"/>
    <w:rsid w:val="2C4A539B"/>
    <w:rsid w:val="2C4B9C0B"/>
    <w:rsid w:val="2C796386"/>
    <w:rsid w:val="2CA3F652"/>
    <w:rsid w:val="2CA6B2E4"/>
    <w:rsid w:val="2CF40464"/>
    <w:rsid w:val="2CF4A84C"/>
    <w:rsid w:val="2CF83CA3"/>
    <w:rsid w:val="2CFA9E9D"/>
    <w:rsid w:val="2D042A9E"/>
    <w:rsid w:val="2D0AC2B1"/>
    <w:rsid w:val="2D2F734E"/>
    <w:rsid w:val="2D5400B4"/>
    <w:rsid w:val="2D76DA17"/>
    <w:rsid w:val="2D8C243C"/>
    <w:rsid w:val="2DC33F20"/>
    <w:rsid w:val="2DCC65E9"/>
    <w:rsid w:val="2DD9081A"/>
    <w:rsid w:val="2DE2575A"/>
    <w:rsid w:val="2E03F1C0"/>
    <w:rsid w:val="2E2D4991"/>
    <w:rsid w:val="2E56801A"/>
    <w:rsid w:val="2E5A832D"/>
    <w:rsid w:val="2E79789A"/>
    <w:rsid w:val="2E88AAA0"/>
    <w:rsid w:val="2E8A2351"/>
    <w:rsid w:val="2EB96906"/>
    <w:rsid w:val="2EC870E1"/>
    <w:rsid w:val="2EE70AD3"/>
    <w:rsid w:val="2EF78412"/>
    <w:rsid w:val="2F185098"/>
    <w:rsid w:val="2F40884D"/>
    <w:rsid w:val="2F561A5B"/>
    <w:rsid w:val="2F8BBA2B"/>
    <w:rsid w:val="2FBADA4B"/>
    <w:rsid w:val="2FC650F0"/>
    <w:rsid w:val="2FD7B6C6"/>
    <w:rsid w:val="2FFA80ED"/>
    <w:rsid w:val="2FFB1E32"/>
    <w:rsid w:val="30392F5A"/>
    <w:rsid w:val="3039EF3F"/>
    <w:rsid w:val="308C0B4B"/>
    <w:rsid w:val="308D2625"/>
    <w:rsid w:val="30CA23E7"/>
    <w:rsid w:val="30F5EE5C"/>
    <w:rsid w:val="3106C22E"/>
    <w:rsid w:val="310BDAFC"/>
    <w:rsid w:val="312FF255"/>
    <w:rsid w:val="31479629"/>
    <w:rsid w:val="314F7B73"/>
    <w:rsid w:val="316DB508"/>
    <w:rsid w:val="31BADC52"/>
    <w:rsid w:val="31F27EE8"/>
    <w:rsid w:val="31F432A8"/>
    <w:rsid w:val="32159180"/>
    <w:rsid w:val="32365BE2"/>
    <w:rsid w:val="324CBD31"/>
    <w:rsid w:val="3267EBFF"/>
    <w:rsid w:val="3279F8C5"/>
    <w:rsid w:val="327EFFAA"/>
    <w:rsid w:val="32ACF7F0"/>
    <w:rsid w:val="32BEBC44"/>
    <w:rsid w:val="32C5249D"/>
    <w:rsid w:val="32D402D5"/>
    <w:rsid w:val="3311D0D5"/>
    <w:rsid w:val="3314CBF3"/>
    <w:rsid w:val="334FC27A"/>
    <w:rsid w:val="335893F2"/>
    <w:rsid w:val="335AB5E5"/>
    <w:rsid w:val="33AD46B7"/>
    <w:rsid w:val="33BC3702"/>
    <w:rsid w:val="33D3CB08"/>
    <w:rsid w:val="33E5DF5E"/>
    <w:rsid w:val="33E6411A"/>
    <w:rsid w:val="3436B910"/>
    <w:rsid w:val="34546449"/>
    <w:rsid w:val="34651041"/>
    <w:rsid w:val="3471571D"/>
    <w:rsid w:val="3474CC73"/>
    <w:rsid w:val="3485DAE0"/>
    <w:rsid w:val="34B09C54"/>
    <w:rsid w:val="34C29EFD"/>
    <w:rsid w:val="34FE5BC3"/>
    <w:rsid w:val="3500D084"/>
    <w:rsid w:val="355A2EF2"/>
    <w:rsid w:val="3563EB86"/>
    <w:rsid w:val="356CDB9A"/>
    <w:rsid w:val="357BD860"/>
    <w:rsid w:val="35E37650"/>
    <w:rsid w:val="36109CD4"/>
    <w:rsid w:val="3635777E"/>
    <w:rsid w:val="36837888"/>
    <w:rsid w:val="36B9A9A0"/>
    <w:rsid w:val="36E1D3EE"/>
    <w:rsid w:val="37131054"/>
    <w:rsid w:val="372A0052"/>
    <w:rsid w:val="372FA2A8"/>
    <w:rsid w:val="3746F762"/>
    <w:rsid w:val="37913D8D"/>
    <w:rsid w:val="37968201"/>
    <w:rsid w:val="38235748"/>
    <w:rsid w:val="38E179B4"/>
    <w:rsid w:val="38EC7083"/>
    <w:rsid w:val="3908F3B9"/>
    <w:rsid w:val="391620FC"/>
    <w:rsid w:val="3921DBDD"/>
    <w:rsid w:val="392CD24A"/>
    <w:rsid w:val="39303882"/>
    <w:rsid w:val="3962871B"/>
    <w:rsid w:val="39647A04"/>
    <w:rsid w:val="397AB3C7"/>
    <w:rsid w:val="39B11963"/>
    <w:rsid w:val="39F5A234"/>
    <w:rsid w:val="39F7855E"/>
    <w:rsid w:val="3A1AE00E"/>
    <w:rsid w:val="3A2159B1"/>
    <w:rsid w:val="3A524F25"/>
    <w:rsid w:val="3A636939"/>
    <w:rsid w:val="3A85EE29"/>
    <w:rsid w:val="3AF8D5B5"/>
    <w:rsid w:val="3B04C796"/>
    <w:rsid w:val="3B0D6A6F"/>
    <w:rsid w:val="3B4763B7"/>
    <w:rsid w:val="3B65492B"/>
    <w:rsid w:val="3B96B438"/>
    <w:rsid w:val="3BBA8EC9"/>
    <w:rsid w:val="3BDFB9DE"/>
    <w:rsid w:val="3C4EBD4A"/>
    <w:rsid w:val="3C8AAA1D"/>
    <w:rsid w:val="3C9D449E"/>
    <w:rsid w:val="3CEDB0CB"/>
    <w:rsid w:val="3D45EFC1"/>
    <w:rsid w:val="3D70C78A"/>
    <w:rsid w:val="3D733812"/>
    <w:rsid w:val="3D8494CE"/>
    <w:rsid w:val="3D93B979"/>
    <w:rsid w:val="3DA15884"/>
    <w:rsid w:val="3DA6DA22"/>
    <w:rsid w:val="3DCE5184"/>
    <w:rsid w:val="3DE162B2"/>
    <w:rsid w:val="3E1E836B"/>
    <w:rsid w:val="3E47D889"/>
    <w:rsid w:val="3E526EA0"/>
    <w:rsid w:val="3E5C8569"/>
    <w:rsid w:val="3E9B57F1"/>
    <w:rsid w:val="3EE6AD49"/>
    <w:rsid w:val="3EEE1F32"/>
    <w:rsid w:val="3EEEC8CF"/>
    <w:rsid w:val="3EF2EF2B"/>
    <w:rsid w:val="3F086B55"/>
    <w:rsid w:val="3F45B4A5"/>
    <w:rsid w:val="3F511408"/>
    <w:rsid w:val="3F74E510"/>
    <w:rsid w:val="400ADA62"/>
    <w:rsid w:val="404262DC"/>
    <w:rsid w:val="406ED28A"/>
    <w:rsid w:val="407FC54E"/>
    <w:rsid w:val="4094C9B8"/>
    <w:rsid w:val="40ACFB33"/>
    <w:rsid w:val="40CD5EFB"/>
    <w:rsid w:val="40D250AE"/>
    <w:rsid w:val="40E94ED4"/>
    <w:rsid w:val="40FEC8D2"/>
    <w:rsid w:val="410AF3F5"/>
    <w:rsid w:val="4129AA77"/>
    <w:rsid w:val="4150C531"/>
    <w:rsid w:val="415735B1"/>
    <w:rsid w:val="41578BC8"/>
    <w:rsid w:val="41B75294"/>
    <w:rsid w:val="421427EA"/>
    <w:rsid w:val="42213C4B"/>
    <w:rsid w:val="424A307D"/>
    <w:rsid w:val="425C0002"/>
    <w:rsid w:val="4268358C"/>
    <w:rsid w:val="426E210F"/>
    <w:rsid w:val="4288D46C"/>
    <w:rsid w:val="42920815"/>
    <w:rsid w:val="42A47E61"/>
    <w:rsid w:val="42E3D24E"/>
    <w:rsid w:val="42EC9592"/>
    <w:rsid w:val="42EFD4A0"/>
    <w:rsid w:val="42F246C7"/>
    <w:rsid w:val="43075631"/>
    <w:rsid w:val="430EBB41"/>
    <w:rsid w:val="432CEA9A"/>
    <w:rsid w:val="432EDE41"/>
    <w:rsid w:val="4349C13D"/>
    <w:rsid w:val="4369741D"/>
    <w:rsid w:val="439DDED1"/>
    <w:rsid w:val="4415FD0C"/>
    <w:rsid w:val="44218DD1"/>
    <w:rsid w:val="4438FA90"/>
    <w:rsid w:val="4479948A"/>
    <w:rsid w:val="449DC21B"/>
    <w:rsid w:val="44D62C29"/>
    <w:rsid w:val="44FDDCB1"/>
    <w:rsid w:val="450E499B"/>
    <w:rsid w:val="459245C0"/>
    <w:rsid w:val="45ADF8FE"/>
    <w:rsid w:val="45B2A6E3"/>
    <w:rsid w:val="45CB111E"/>
    <w:rsid w:val="4623714A"/>
    <w:rsid w:val="4645316F"/>
    <w:rsid w:val="466A7E05"/>
    <w:rsid w:val="4692F67F"/>
    <w:rsid w:val="46B57E2B"/>
    <w:rsid w:val="46CDF897"/>
    <w:rsid w:val="46EC5B3C"/>
    <w:rsid w:val="46EC66FA"/>
    <w:rsid w:val="47179242"/>
    <w:rsid w:val="4734D9E3"/>
    <w:rsid w:val="4735D475"/>
    <w:rsid w:val="478FD11C"/>
    <w:rsid w:val="47AD2CB4"/>
    <w:rsid w:val="47BA0E4B"/>
    <w:rsid w:val="47C006B5"/>
    <w:rsid w:val="47C47F38"/>
    <w:rsid w:val="47C9F0C0"/>
    <w:rsid w:val="47DB7F01"/>
    <w:rsid w:val="47DFF341"/>
    <w:rsid w:val="480B406D"/>
    <w:rsid w:val="4834E2AE"/>
    <w:rsid w:val="483E9823"/>
    <w:rsid w:val="48415E82"/>
    <w:rsid w:val="489F1FC3"/>
    <w:rsid w:val="48B91D18"/>
    <w:rsid w:val="48C98E4B"/>
    <w:rsid w:val="48DDFFCC"/>
    <w:rsid w:val="49028DBC"/>
    <w:rsid w:val="4924E8F5"/>
    <w:rsid w:val="49392862"/>
    <w:rsid w:val="49A5CCAB"/>
    <w:rsid w:val="49B9A95C"/>
    <w:rsid w:val="49D85778"/>
    <w:rsid w:val="49E2E21A"/>
    <w:rsid w:val="4A1343C3"/>
    <w:rsid w:val="4A2007B9"/>
    <w:rsid w:val="4A424A42"/>
    <w:rsid w:val="4A5578D1"/>
    <w:rsid w:val="4A680C30"/>
    <w:rsid w:val="4A97777F"/>
    <w:rsid w:val="4ABC9691"/>
    <w:rsid w:val="4AE03487"/>
    <w:rsid w:val="4AE0B269"/>
    <w:rsid w:val="4AEB184B"/>
    <w:rsid w:val="4AEE15CF"/>
    <w:rsid w:val="4AF0ADDD"/>
    <w:rsid w:val="4AF66362"/>
    <w:rsid w:val="4B126F3C"/>
    <w:rsid w:val="4B42E12F"/>
    <w:rsid w:val="4B4EDBD7"/>
    <w:rsid w:val="4B6BEE35"/>
    <w:rsid w:val="4B81B727"/>
    <w:rsid w:val="4B8789A2"/>
    <w:rsid w:val="4BA5992E"/>
    <w:rsid w:val="4BAAB27B"/>
    <w:rsid w:val="4BBE7A67"/>
    <w:rsid w:val="4BFBFB4E"/>
    <w:rsid w:val="4BFD83A3"/>
    <w:rsid w:val="4C0B5AFA"/>
    <w:rsid w:val="4C0DBBA5"/>
    <w:rsid w:val="4C179A29"/>
    <w:rsid w:val="4C2BADA2"/>
    <w:rsid w:val="4C40CF9F"/>
    <w:rsid w:val="4C6C7225"/>
    <w:rsid w:val="4C6D15D2"/>
    <w:rsid w:val="4C6DE0F1"/>
    <w:rsid w:val="4C971F5B"/>
    <w:rsid w:val="4C9A3274"/>
    <w:rsid w:val="4CBE3A99"/>
    <w:rsid w:val="4CC15682"/>
    <w:rsid w:val="4CE09B19"/>
    <w:rsid w:val="4CE4BE1E"/>
    <w:rsid w:val="4CEAD8A1"/>
    <w:rsid w:val="4CEC5487"/>
    <w:rsid w:val="4D045F2B"/>
    <w:rsid w:val="4D146DAF"/>
    <w:rsid w:val="4D233398"/>
    <w:rsid w:val="4DA6662A"/>
    <w:rsid w:val="4DB9ED81"/>
    <w:rsid w:val="4DE3786C"/>
    <w:rsid w:val="4E606D25"/>
    <w:rsid w:val="4E6F48D4"/>
    <w:rsid w:val="4E7218FF"/>
    <w:rsid w:val="4EB14F0C"/>
    <w:rsid w:val="4EB17BBB"/>
    <w:rsid w:val="4ED60396"/>
    <w:rsid w:val="4EF77D0D"/>
    <w:rsid w:val="4F25C1C2"/>
    <w:rsid w:val="4F554868"/>
    <w:rsid w:val="4F660118"/>
    <w:rsid w:val="4F82F8CE"/>
    <w:rsid w:val="4F8C1651"/>
    <w:rsid w:val="4FEAA357"/>
    <w:rsid w:val="4FEEC81C"/>
    <w:rsid w:val="4FF34303"/>
    <w:rsid w:val="5002E953"/>
    <w:rsid w:val="504FA43F"/>
    <w:rsid w:val="5080B1E9"/>
    <w:rsid w:val="50854498"/>
    <w:rsid w:val="5091BC4D"/>
    <w:rsid w:val="50CDCCCE"/>
    <w:rsid w:val="50DE46B3"/>
    <w:rsid w:val="50E40D5B"/>
    <w:rsid w:val="50F50413"/>
    <w:rsid w:val="5114A5F9"/>
    <w:rsid w:val="511E78F5"/>
    <w:rsid w:val="512523D2"/>
    <w:rsid w:val="51295651"/>
    <w:rsid w:val="5143465E"/>
    <w:rsid w:val="514DC09E"/>
    <w:rsid w:val="514E25D6"/>
    <w:rsid w:val="5158DF0D"/>
    <w:rsid w:val="515F2085"/>
    <w:rsid w:val="51797494"/>
    <w:rsid w:val="517F2A3F"/>
    <w:rsid w:val="517F719A"/>
    <w:rsid w:val="51CD95CD"/>
    <w:rsid w:val="51D09760"/>
    <w:rsid w:val="521B984D"/>
    <w:rsid w:val="522C83D9"/>
    <w:rsid w:val="525AABEE"/>
    <w:rsid w:val="5272D0B6"/>
    <w:rsid w:val="5290439E"/>
    <w:rsid w:val="52960573"/>
    <w:rsid w:val="52D0D20A"/>
    <w:rsid w:val="53624512"/>
    <w:rsid w:val="53B36EBA"/>
    <w:rsid w:val="53EE97E8"/>
    <w:rsid w:val="541D3F6C"/>
    <w:rsid w:val="543E774B"/>
    <w:rsid w:val="544201EB"/>
    <w:rsid w:val="544BD25A"/>
    <w:rsid w:val="5455D99A"/>
    <w:rsid w:val="5464A292"/>
    <w:rsid w:val="54708967"/>
    <w:rsid w:val="54815830"/>
    <w:rsid w:val="54853B08"/>
    <w:rsid w:val="549014CC"/>
    <w:rsid w:val="5496B6C5"/>
    <w:rsid w:val="549FC4FE"/>
    <w:rsid w:val="54E4D6DA"/>
    <w:rsid w:val="54F5BE1D"/>
    <w:rsid w:val="550B9979"/>
    <w:rsid w:val="554CFFC8"/>
    <w:rsid w:val="555B9723"/>
    <w:rsid w:val="558655FB"/>
    <w:rsid w:val="55A57D84"/>
    <w:rsid w:val="55E1EC4B"/>
    <w:rsid w:val="5633D75F"/>
    <w:rsid w:val="564A06FF"/>
    <w:rsid w:val="564B5C59"/>
    <w:rsid w:val="56567D53"/>
    <w:rsid w:val="5656CD3A"/>
    <w:rsid w:val="56688273"/>
    <w:rsid w:val="56ABDC9B"/>
    <w:rsid w:val="56B8FC5A"/>
    <w:rsid w:val="56C273E6"/>
    <w:rsid w:val="56DC7A5A"/>
    <w:rsid w:val="57152AD9"/>
    <w:rsid w:val="57640B11"/>
    <w:rsid w:val="5786BF00"/>
    <w:rsid w:val="57DEF9C6"/>
    <w:rsid w:val="57E1D044"/>
    <w:rsid w:val="580EDB1E"/>
    <w:rsid w:val="5820D260"/>
    <w:rsid w:val="585DCACB"/>
    <w:rsid w:val="585DF8B2"/>
    <w:rsid w:val="5868047B"/>
    <w:rsid w:val="58974602"/>
    <w:rsid w:val="589AB72A"/>
    <w:rsid w:val="5932F897"/>
    <w:rsid w:val="594D85C4"/>
    <w:rsid w:val="597E164B"/>
    <w:rsid w:val="598BEA01"/>
    <w:rsid w:val="598E1E15"/>
    <w:rsid w:val="59966251"/>
    <w:rsid w:val="599A653A"/>
    <w:rsid w:val="59B782CC"/>
    <w:rsid w:val="59D07B23"/>
    <w:rsid w:val="5A25B7EE"/>
    <w:rsid w:val="5A6DD19C"/>
    <w:rsid w:val="5A6FD4E7"/>
    <w:rsid w:val="5A85CEE0"/>
    <w:rsid w:val="5A9408B1"/>
    <w:rsid w:val="5AB1131C"/>
    <w:rsid w:val="5AE715A0"/>
    <w:rsid w:val="5B378628"/>
    <w:rsid w:val="5B70F700"/>
    <w:rsid w:val="5BC986DA"/>
    <w:rsid w:val="5BD82B11"/>
    <w:rsid w:val="5BF6C468"/>
    <w:rsid w:val="5C1A2C0F"/>
    <w:rsid w:val="5C2263DB"/>
    <w:rsid w:val="5C3B85E8"/>
    <w:rsid w:val="5C48D470"/>
    <w:rsid w:val="5C5170FC"/>
    <w:rsid w:val="5C763975"/>
    <w:rsid w:val="5C7D9C2D"/>
    <w:rsid w:val="5CC3EBF3"/>
    <w:rsid w:val="5D07E147"/>
    <w:rsid w:val="5D0BE2C8"/>
    <w:rsid w:val="5D121340"/>
    <w:rsid w:val="5D167733"/>
    <w:rsid w:val="5D2D66C5"/>
    <w:rsid w:val="5D2FC8A6"/>
    <w:rsid w:val="5D4852FD"/>
    <w:rsid w:val="5D6ADC05"/>
    <w:rsid w:val="5D72929D"/>
    <w:rsid w:val="5D92DF2B"/>
    <w:rsid w:val="5D9AD2D8"/>
    <w:rsid w:val="5DA5B3E7"/>
    <w:rsid w:val="5DEA7B5B"/>
    <w:rsid w:val="5DECCA05"/>
    <w:rsid w:val="5DEFF527"/>
    <w:rsid w:val="5E181B96"/>
    <w:rsid w:val="5E5A6BFB"/>
    <w:rsid w:val="5E73AEA0"/>
    <w:rsid w:val="5E9D6894"/>
    <w:rsid w:val="5EB04CE7"/>
    <w:rsid w:val="5EB28F1D"/>
    <w:rsid w:val="5EBA31D0"/>
    <w:rsid w:val="5EC5213C"/>
    <w:rsid w:val="5EDFC4D1"/>
    <w:rsid w:val="5F1FE691"/>
    <w:rsid w:val="5F30977D"/>
    <w:rsid w:val="5F5CCB9A"/>
    <w:rsid w:val="5F7850F3"/>
    <w:rsid w:val="5F8431C0"/>
    <w:rsid w:val="5F9C0BD1"/>
    <w:rsid w:val="5FB297C4"/>
    <w:rsid w:val="5FE1100E"/>
    <w:rsid w:val="5FF2308C"/>
    <w:rsid w:val="5FF8C82A"/>
    <w:rsid w:val="603FF953"/>
    <w:rsid w:val="60A968BD"/>
    <w:rsid w:val="6164FD6F"/>
    <w:rsid w:val="61EDF418"/>
    <w:rsid w:val="620FE8CA"/>
    <w:rsid w:val="6245A0D5"/>
    <w:rsid w:val="6260E602"/>
    <w:rsid w:val="62705BEA"/>
    <w:rsid w:val="6280F5F7"/>
    <w:rsid w:val="6285DB0A"/>
    <w:rsid w:val="6298A11A"/>
    <w:rsid w:val="62DCEB9A"/>
    <w:rsid w:val="62E63E68"/>
    <w:rsid w:val="6322EDD8"/>
    <w:rsid w:val="6331751A"/>
    <w:rsid w:val="635EBEC2"/>
    <w:rsid w:val="637F5E04"/>
    <w:rsid w:val="638B23C3"/>
    <w:rsid w:val="640A2545"/>
    <w:rsid w:val="6437D7CE"/>
    <w:rsid w:val="6445274F"/>
    <w:rsid w:val="644EFBFF"/>
    <w:rsid w:val="6479CE32"/>
    <w:rsid w:val="647D2E69"/>
    <w:rsid w:val="6484ED7E"/>
    <w:rsid w:val="64DF9625"/>
    <w:rsid w:val="64E87B61"/>
    <w:rsid w:val="64FE9A8C"/>
    <w:rsid w:val="650918BB"/>
    <w:rsid w:val="6513CF6D"/>
    <w:rsid w:val="65303873"/>
    <w:rsid w:val="65304012"/>
    <w:rsid w:val="655C9C40"/>
    <w:rsid w:val="656E038E"/>
    <w:rsid w:val="65C16C81"/>
    <w:rsid w:val="65CC6EE4"/>
    <w:rsid w:val="65CDCD8C"/>
    <w:rsid w:val="65FBF6CE"/>
    <w:rsid w:val="6609F114"/>
    <w:rsid w:val="6647A105"/>
    <w:rsid w:val="66659828"/>
    <w:rsid w:val="6669BF7F"/>
    <w:rsid w:val="668A7CC9"/>
    <w:rsid w:val="6698CFB3"/>
    <w:rsid w:val="669EFE6F"/>
    <w:rsid w:val="66CB0D6A"/>
    <w:rsid w:val="66F5DA05"/>
    <w:rsid w:val="66FFEC15"/>
    <w:rsid w:val="67119115"/>
    <w:rsid w:val="671F0F21"/>
    <w:rsid w:val="67465887"/>
    <w:rsid w:val="6753FD2C"/>
    <w:rsid w:val="6764C8E3"/>
    <w:rsid w:val="67A5BB03"/>
    <w:rsid w:val="67AE4342"/>
    <w:rsid w:val="67CBA4C9"/>
    <w:rsid w:val="67DF4CEA"/>
    <w:rsid w:val="67E5A313"/>
    <w:rsid w:val="67F8708F"/>
    <w:rsid w:val="682022D4"/>
    <w:rsid w:val="684B702F"/>
    <w:rsid w:val="6856041B"/>
    <w:rsid w:val="6872DE0B"/>
    <w:rsid w:val="688D2D9F"/>
    <w:rsid w:val="68EBD8E8"/>
    <w:rsid w:val="691701E5"/>
    <w:rsid w:val="6944B5E3"/>
    <w:rsid w:val="69491C61"/>
    <w:rsid w:val="695CBBC8"/>
    <w:rsid w:val="6969A3E0"/>
    <w:rsid w:val="6994C08E"/>
    <w:rsid w:val="69A40DBF"/>
    <w:rsid w:val="69BD4904"/>
    <w:rsid w:val="69D800CD"/>
    <w:rsid w:val="69F83BA0"/>
    <w:rsid w:val="69FD3A49"/>
    <w:rsid w:val="6A0EF9DA"/>
    <w:rsid w:val="6A3AED7B"/>
    <w:rsid w:val="6A4BAB68"/>
    <w:rsid w:val="6A4F038F"/>
    <w:rsid w:val="6A6C9AE7"/>
    <w:rsid w:val="6A8F3A37"/>
    <w:rsid w:val="6ABAB9A8"/>
    <w:rsid w:val="6AC48B9F"/>
    <w:rsid w:val="6AC6E467"/>
    <w:rsid w:val="6AE2332B"/>
    <w:rsid w:val="6B1AF063"/>
    <w:rsid w:val="6B82D3E1"/>
    <w:rsid w:val="6BA3A8BD"/>
    <w:rsid w:val="6BA857DB"/>
    <w:rsid w:val="6BAB888D"/>
    <w:rsid w:val="6BCD574D"/>
    <w:rsid w:val="6BDB03D1"/>
    <w:rsid w:val="6BFC8064"/>
    <w:rsid w:val="6C132D42"/>
    <w:rsid w:val="6C1785A8"/>
    <w:rsid w:val="6C18DB06"/>
    <w:rsid w:val="6C1FA2EC"/>
    <w:rsid w:val="6C2C0EBE"/>
    <w:rsid w:val="6C8BA363"/>
    <w:rsid w:val="6C8CA564"/>
    <w:rsid w:val="6C9DD7F6"/>
    <w:rsid w:val="6CBEC494"/>
    <w:rsid w:val="6CDC0164"/>
    <w:rsid w:val="6CF208B0"/>
    <w:rsid w:val="6D1D7F36"/>
    <w:rsid w:val="6D20ABE5"/>
    <w:rsid w:val="6D2844B8"/>
    <w:rsid w:val="6D2AB339"/>
    <w:rsid w:val="6D8C92CD"/>
    <w:rsid w:val="6DA90521"/>
    <w:rsid w:val="6DDFA30F"/>
    <w:rsid w:val="6DF9232B"/>
    <w:rsid w:val="6E0AF8D2"/>
    <w:rsid w:val="6E1A0B4D"/>
    <w:rsid w:val="6E1C8D84"/>
    <w:rsid w:val="6E1CAFE1"/>
    <w:rsid w:val="6E3820C0"/>
    <w:rsid w:val="6E4549E0"/>
    <w:rsid w:val="6E623307"/>
    <w:rsid w:val="6E6B6E41"/>
    <w:rsid w:val="6E8976F3"/>
    <w:rsid w:val="6EC8FD31"/>
    <w:rsid w:val="6EDD4572"/>
    <w:rsid w:val="6EE65699"/>
    <w:rsid w:val="6EE971C8"/>
    <w:rsid w:val="6EF99E26"/>
    <w:rsid w:val="6F1BAEBF"/>
    <w:rsid w:val="6F1FBA31"/>
    <w:rsid w:val="6F49CCBC"/>
    <w:rsid w:val="6F5E0879"/>
    <w:rsid w:val="6F6349B7"/>
    <w:rsid w:val="6F730F52"/>
    <w:rsid w:val="6F872BBE"/>
    <w:rsid w:val="6FB6C3DA"/>
    <w:rsid w:val="6FE62557"/>
    <w:rsid w:val="6FF76390"/>
    <w:rsid w:val="6FFA8BD2"/>
    <w:rsid w:val="6FFCB929"/>
    <w:rsid w:val="6FFF215E"/>
    <w:rsid w:val="702C96A0"/>
    <w:rsid w:val="702EEE83"/>
    <w:rsid w:val="70677D24"/>
    <w:rsid w:val="7094170E"/>
    <w:rsid w:val="70A05F69"/>
    <w:rsid w:val="70C06B10"/>
    <w:rsid w:val="70F10C7A"/>
    <w:rsid w:val="7153332D"/>
    <w:rsid w:val="71534062"/>
    <w:rsid w:val="715F8110"/>
    <w:rsid w:val="7160722B"/>
    <w:rsid w:val="71B4A8AE"/>
    <w:rsid w:val="71B87D61"/>
    <w:rsid w:val="71BB7CAB"/>
    <w:rsid w:val="71C79C92"/>
    <w:rsid w:val="71D2F713"/>
    <w:rsid w:val="71E72619"/>
    <w:rsid w:val="71EAE358"/>
    <w:rsid w:val="71F25275"/>
    <w:rsid w:val="71F2DD0B"/>
    <w:rsid w:val="7218E3D8"/>
    <w:rsid w:val="7241D482"/>
    <w:rsid w:val="725A2D78"/>
    <w:rsid w:val="727B0481"/>
    <w:rsid w:val="7286498F"/>
    <w:rsid w:val="72908443"/>
    <w:rsid w:val="72A85934"/>
    <w:rsid w:val="72A97303"/>
    <w:rsid w:val="72DEC3D0"/>
    <w:rsid w:val="72F93A1F"/>
    <w:rsid w:val="731F2F13"/>
    <w:rsid w:val="7355952A"/>
    <w:rsid w:val="73618E18"/>
    <w:rsid w:val="737A2BF3"/>
    <w:rsid w:val="737D727C"/>
    <w:rsid w:val="7389538D"/>
    <w:rsid w:val="738E22D6"/>
    <w:rsid w:val="73914A04"/>
    <w:rsid w:val="73B12A69"/>
    <w:rsid w:val="73B8C278"/>
    <w:rsid w:val="73C306CD"/>
    <w:rsid w:val="73CDDC4B"/>
    <w:rsid w:val="73F484BD"/>
    <w:rsid w:val="7486271C"/>
    <w:rsid w:val="748C46B7"/>
    <w:rsid w:val="748FDCE8"/>
    <w:rsid w:val="74A33BBF"/>
    <w:rsid w:val="74A6200D"/>
    <w:rsid w:val="74B313BB"/>
    <w:rsid w:val="74CAB4AB"/>
    <w:rsid w:val="74CEC60E"/>
    <w:rsid w:val="74D44B81"/>
    <w:rsid w:val="75055E07"/>
    <w:rsid w:val="7512B000"/>
    <w:rsid w:val="7556ADBE"/>
    <w:rsid w:val="7571A537"/>
    <w:rsid w:val="75C02997"/>
    <w:rsid w:val="75CBF3CF"/>
    <w:rsid w:val="75E97CE2"/>
    <w:rsid w:val="765F83E3"/>
    <w:rsid w:val="7666A82D"/>
    <w:rsid w:val="7683DF84"/>
    <w:rsid w:val="7688DA96"/>
    <w:rsid w:val="76A772E9"/>
    <w:rsid w:val="76B8BEE0"/>
    <w:rsid w:val="76C62BAC"/>
    <w:rsid w:val="76EF146C"/>
    <w:rsid w:val="772EEC7C"/>
    <w:rsid w:val="7738D336"/>
    <w:rsid w:val="776C5ED8"/>
    <w:rsid w:val="77763E23"/>
    <w:rsid w:val="77ADE51F"/>
    <w:rsid w:val="77C5076B"/>
    <w:rsid w:val="77F10AE6"/>
    <w:rsid w:val="781413B9"/>
    <w:rsid w:val="78164C8F"/>
    <w:rsid w:val="782E8528"/>
    <w:rsid w:val="786FD978"/>
    <w:rsid w:val="787B46EC"/>
    <w:rsid w:val="789A7EB1"/>
    <w:rsid w:val="78A254D4"/>
    <w:rsid w:val="78AA7366"/>
    <w:rsid w:val="79667B82"/>
    <w:rsid w:val="798408A1"/>
    <w:rsid w:val="79994A5C"/>
    <w:rsid w:val="79A59E71"/>
    <w:rsid w:val="79D9D049"/>
    <w:rsid w:val="7A0BA9D9"/>
    <w:rsid w:val="7A0FF199"/>
    <w:rsid w:val="7A13BD0B"/>
    <w:rsid w:val="7A2069C3"/>
    <w:rsid w:val="7A2AE773"/>
    <w:rsid w:val="7A2F99AD"/>
    <w:rsid w:val="7A607235"/>
    <w:rsid w:val="7A671D97"/>
    <w:rsid w:val="7A6CF73E"/>
    <w:rsid w:val="7A781D9F"/>
    <w:rsid w:val="7A839C68"/>
    <w:rsid w:val="7AB36A0E"/>
    <w:rsid w:val="7AB8EECF"/>
    <w:rsid w:val="7AC52009"/>
    <w:rsid w:val="7AD21753"/>
    <w:rsid w:val="7AE118D0"/>
    <w:rsid w:val="7B28E6F9"/>
    <w:rsid w:val="7B3663DF"/>
    <w:rsid w:val="7B6113E4"/>
    <w:rsid w:val="7B9F123E"/>
    <w:rsid w:val="7BFCAF9B"/>
    <w:rsid w:val="7C063514"/>
    <w:rsid w:val="7C2307DA"/>
    <w:rsid w:val="7CABB66A"/>
    <w:rsid w:val="7CAEDEEE"/>
    <w:rsid w:val="7CBD9A47"/>
    <w:rsid w:val="7CC2200B"/>
    <w:rsid w:val="7CC47C09"/>
    <w:rsid w:val="7D141623"/>
    <w:rsid w:val="7D23DE88"/>
    <w:rsid w:val="7D4F1F0F"/>
    <w:rsid w:val="7D7EA47C"/>
    <w:rsid w:val="7D9A9F6A"/>
    <w:rsid w:val="7DA816C3"/>
    <w:rsid w:val="7DC15815"/>
    <w:rsid w:val="7DF16281"/>
    <w:rsid w:val="7E2FA453"/>
    <w:rsid w:val="7E398B76"/>
    <w:rsid w:val="7E3BB8BF"/>
    <w:rsid w:val="7E6966BB"/>
    <w:rsid w:val="7E6E02B0"/>
    <w:rsid w:val="7E6E6948"/>
    <w:rsid w:val="7E95C04D"/>
    <w:rsid w:val="7EA4B1D6"/>
    <w:rsid w:val="7EA77E18"/>
    <w:rsid w:val="7EAC45D0"/>
    <w:rsid w:val="7EDCF440"/>
    <w:rsid w:val="7EDDF124"/>
    <w:rsid w:val="7F24EE53"/>
    <w:rsid w:val="7F4A8497"/>
    <w:rsid w:val="7F89091A"/>
    <w:rsid w:val="7F8D7AC7"/>
    <w:rsid w:val="7FBE4211"/>
    <w:rsid w:val="7FD20316"/>
    <w:rsid w:val="7FD59CF5"/>
    <w:rsid w:val="7FE54EDD"/>
    <w:rsid w:val="7FF83D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11009"/>
  <w15:docId w15:val="{8525612A-0D14-4965-9187-91762154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ullet List,MCHIP_list paragraph,List Paragraph1,Recommendation,FooterText,Colorful List Accent 1,numbered,Paragraphe de liste1,列出段落,列出段落1,Bulletr List Paragraph,List Paragraph2,List Paragraph21,Párrafo de lista1,Parágrafo da Lista1"/>
    <w:basedOn w:val="Normal"/>
    <w:link w:val="ListParagraphChar"/>
    <w:uiPriority w:val="34"/>
    <w:qFormat/>
    <w:rsid w:val="00136C1E"/>
    <w:pPr>
      <w:ind w:left="720"/>
      <w:contextualSpacing/>
    </w:pPr>
  </w:style>
  <w:style w:type="paragraph" w:styleId="BalloonText">
    <w:name w:val="Balloon Text"/>
    <w:basedOn w:val="Normal"/>
    <w:link w:val="BalloonTextChar"/>
    <w:uiPriority w:val="99"/>
    <w:semiHidden/>
    <w:unhideWhenUsed/>
    <w:rsid w:val="008B1C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C7B"/>
    <w:rPr>
      <w:rFonts w:ascii="Segoe UI" w:hAnsi="Segoe UI" w:cs="Segoe UI"/>
      <w:sz w:val="18"/>
      <w:szCs w:val="18"/>
    </w:rPr>
  </w:style>
  <w:style w:type="character" w:styleId="CommentReference">
    <w:name w:val="annotation reference"/>
    <w:basedOn w:val="DefaultParagraphFont"/>
    <w:uiPriority w:val="99"/>
    <w:semiHidden/>
    <w:unhideWhenUsed/>
    <w:rsid w:val="00D5371D"/>
    <w:rPr>
      <w:sz w:val="16"/>
      <w:szCs w:val="16"/>
    </w:rPr>
  </w:style>
  <w:style w:type="paragraph" w:styleId="CommentText">
    <w:name w:val="annotation text"/>
    <w:basedOn w:val="Normal"/>
    <w:link w:val="CommentTextChar"/>
    <w:uiPriority w:val="99"/>
    <w:semiHidden/>
    <w:unhideWhenUsed/>
    <w:rsid w:val="00D5371D"/>
    <w:pPr>
      <w:spacing w:line="240" w:lineRule="auto"/>
    </w:pPr>
    <w:rPr>
      <w:sz w:val="20"/>
      <w:szCs w:val="20"/>
    </w:rPr>
  </w:style>
  <w:style w:type="character" w:customStyle="1" w:styleId="CommentTextChar">
    <w:name w:val="Comment Text Char"/>
    <w:basedOn w:val="DefaultParagraphFont"/>
    <w:link w:val="CommentText"/>
    <w:uiPriority w:val="99"/>
    <w:semiHidden/>
    <w:rsid w:val="00D5371D"/>
    <w:rPr>
      <w:sz w:val="20"/>
      <w:szCs w:val="20"/>
    </w:rPr>
  </w:style>
  <w:style w:type="paragraph" w:styleId="CommentSubject">
    <w:name w:val="annotation subject"/>
    <w:basedOn w:val="CommentText"/>
    <w:next w:val="CommentText"/>
    <w:link w:val="CommentSubjectChar"/>
    <w:uiPriority w:val="99"/>
    <w:semiHidden/>
    <w:unhideWhenUsed/>
    <w:rsid w:val="00D5371D"/>
    <w:rPr>
      <w:b/>
      <w:bCs/>
    </w:rPr>
  </w:style>
  <w:style w:type="character" w:customStyle="1" w:styleId="CommentSubjectChar">
    <w:name w:val="Comment Subject Char"/>
    <w:basedOn w:val="CommentTextChar"/>
    <w:link w:val="CommentSubject"/>
    <w:uiPriority w:val="99"/>
    <w:semiHidden/>
    <w:rsid w:val="00D5371D"/>
    <w:rPr>
      <w:b/>
      <w:bCs/>
      <w:sz w:val="20"/>
      <w:szCs w:val="20"/>
    </w:rPr>
  </w:style>
  <w:style w:type="character" w:styleId="Hyperlink">
    <w:name w:val="Hyperlink"/>
    <w:basedOn w:val="DefaultParagraphFont"/>
    <w:uiPriority w:val="99"/>
    <w:unhideWhenUsed/>
    <w:rsid w:val="00476F11"/>
    <w:rPr>
      <w:color w:val="0563C1" w:themeColor="hyperlink"/>
      <w:u w:val="single"/>
    </w:rPr>
  </w:style>
  <w:style w:type="character" w:styleId="UnresolvedMention">
    <w:name w:val="Unresolved Mention"/>
    <w:basedOn w:val="DefaultParagraphFont"/>
    <w:uiPriority w:val="99"/>
    <w:unhideWhenUsed/>
    <w:rsid w:val="00476F11"/>
    <w:rPr>
      <w:color w:val="808080"/>
      <w:shd w:val="clear" w:color="auto" w:fill="E6E6E6"/>
    </w:rPr>
  </w:style>
  <w:style w:type="paragraph" w:styleId="Header">
    <w:name w:val="header"/>
    <w:aliases w:val="CEPA Header"/>
    <w:basedOn w:val="Normal"/>
    <w:link w:val="HeaderChar"/>
    <w:uiPriority w:val="99"/>
    <w:unhideWhenUsed/>
    <w:rsid w:val="00AD44EB"/>
    <w:pPr>
      <w:tabs>
        <w:tab w:val="center" w:pos="4513"/>
        <w:tab w:val="right" w:pos="9026"/>
      </w:tabs>
      <w:spacing w:after="0" w:line="240" w:lineRule="auto"/>
    </w:pPr>
  </w:style>
  <w:style w:type="character" w:customStyle="1" w:styleId="HeaderChar">
    <w:name w:val="Header Char"/>
    <w:aliases w:val="CEPA Header Char"/>
    <w:basedOn w:val="DefaultParagraphFont"/>
    <w:link w:val="Header"/>
    <w:uiPriority w:val="99"/>
    <w:rsid w:val="00AD44EB"/>
  </w:style>
  <w:style w:type="paragraph" w:styleId="Footer">
    <w:name w:val="footer"/>
    <w:basedOn w:val="Normal"/>
    <w:link w:val="FooterChar"/>
    <w:uiPriority w:val="99"/>
    <w:unhideWhenUsed/>
    <w:rsid w:val="00AD4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EB"/>
  </w:style>
  <w:style w:type="paragraph" w:customStyle="1" w:styleId="WHO">
    <w:name w:val="WHO"/>
    <w:basedOn w:val="Normal"/>
    <w:rsid w:val="00C9157A"/>
    <w:pPr>
      <w:spacing w:after="0"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rsid w:val="00A10274"/>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A10274"/>
    <w:rPr>
      <w:rFonts w:ascii="Times New Roman" w:eastAsia="SimSun" w:hAnsi="Times New Roman" w:cs="Times New Roman"/>
      <w:sz w:val="24"/>
      <w:szCs w:val="24"/>
      <w:lang w:eastAsia="zh-CN"/>
    </w:rPr>
  </w:style>
  <w:style w:type="character" w:styleId="FollowedHyperlink">
    <w:name w:val="FollowedHyperlink"/>
    <w:basedOn w:val="DefaultParagraphFont"/>
    <w:uiPriority w:val="99"/>
    <w:semiHidden/>
    <w:unhideWhenUsed/>
    <w:rsid w:val="00971E03"/>
    <w:rPr>
      <w:color w:val="954F72" w:themeColor="followedHyperlink"/>
      <w:u w:val="single"/>
    </w:rPr>
  </w:style>
  <w:style w:type="paragraph" w:styleId="Revision">
    <w:name w:val="Revision"/>
    <w:hidden/>
    <w:uiPriority w:val="99"/>
    <w:semiHidden/>
    <w:rsid w:val="000309A9"/>
    <w:pPr>
      <w:spacing w:after="0" w:line="240" w:lineRule="auto"/>
    </w:pPr>
  </w:style>
  <w:style w:type="character" w:customStyle="1" w:styleId="ListParagraphChar">
    <w:name w:val="List Paragraph Char"/>
    <w:aliases w:val="Bullet List Char,MCHIP_list paragraph Char,List Paragraph1 Char,Recommendation Char,FooterText Char,Colorful List Accent 1 Char,numbered Char,Paragraphe de liste1 Char,列出段落 Char,列出段落1 Char,Bulletr List Paragraph Char"/>
    <w:link w:val="ListParagraph"/>
    <w:uiPriority w:val="34"/>
    <w:locked/>
    <w:rsid w:val="009405FB"/>
  </w:style>
  <w:style w:type="paragraph" w:customStyle="1" w:styleId="xmsonormal">
    <w:name w:val="x_msonormal"/>
    <w:basedOn w:val="Normal"/>
    <w:rsid w:val="00560D57"/>
    <w:pPr>
      <w:spacing w:before="100" w:beforeAutospacing="1" w:after="100" w:afterAutospacing="1" w:line="240"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who.int/pmnch/about/strategy/Speaking_points.pdf?ua=1" TargetMode="External"/><Relationship Id="rId117" Type="http://schemas.openxmlformats.org/officeDocument/2006/relationships/hyperlink" Target="https://worldhealthorg-my.sharepoint.com/:w:/g/personal/nandinib_who_int/ERU6UDd_tKdEoymQmjJZ2oIBIG-7AuMEby1iEle8pLvKwg?e=8nEa05" TargetMode="External"/><Relationship Id="rId21" Type="http://schemas.openxmlformats.org/officeDocument/2006/relationships/hyperlink" Target="https://africacdc.org/download/africa-joint-continental-strategy-for-covid-19-outbreak/" TargetMode="External"/><Relationship Id="rId42" Type="http://schemas.openxmlformats.org/officeDocument/2006/relationships/hyperlink" Target="https://www.who.int/pmnch/knowledge/pmnch-response-to-covid19.pdf?ua=1" TargetMode="External"/><Relationship Id="rId47" Type="http://schemas.openxmlformats.org/officeDocument/2006/relationships/hyperlink" Target="https://www.youtube.com/watch?v=48Q5Nimfhf4" TargetMode="External"/><Relationship Id="rId63" Type="http://schemas.openxmlformats.org/officeDocument/2006/relationships/hyperlink" Target="https://www.everywomaneverychild.org/wp-content/uploads/2020/09/EWEC-Commitments-Presentation_September-2020.pdf" TargetMode="External"/><Relationship Id="rId68" Type="http://schemas.openxmlformats.org/officeDocument/2006/relationships/hyperlink" Target="https://iapewec.org/news/media-coverage/" TargetMode="External"/><Relationship Id="rId84" Type="http://schemas.openxmlformats.org/officeDocument/2006/relationships/hyperlink" Target="https://nurturing-care.org/nurturing-care-in-humanitarian-settings/" TargetMode="External"/><Relationship Id="rId89" Type="http://schemas.openxmlformats.org/officeDocument/2006/relationships/hyperlink" Target="https://nurturing-care.org/advocacy-toolkit/" TargetMode="External"/><Relationship Id="rId112" Type="http://schemas.openxmlformats.org/officeDocument/2006/relationships/hyperlink" Target="https://www.paho.org/en/campaigns/world-breastfeeding-week-2020" TargetMode="External"/><Relationship Id="rId133" Type="http://schemas.openxmlformats.org/officeDocument/2006/relationships/hyperlink" Target="https://blogs.bmj.com/bmj/2020/07/02/will-covid-19-be-the-catalyst-for-a-new-deal-for-the-health-and-wellbeing-of-women-children-and-adolescents/" TargetMode="External"/><Relationship Id="rId138" Type="http://schemas.openxmlformats.org/officeDocument/2006/relationships/hyperlink" Target="https://www.bmj.com/leaving-no-one-behind" TargetMode="External"/><Relationship Id="rId16" Type="http://schemas.openxmlformats.org/officeDocument/2006/relationships/hyperlink" Target="https://drive.google.com/open?id=1STcdiznhf8bk6DfTm0iELZ9xMwrArSs8" TargetMode="External"/><Relationship Id="rId107" Type="http://schemas.openxmlformats.org/officeDocument/2006/relationships/hyperlink" Target="https://www.who.int/pmnch/media/news/2020/driving-youth-engagement/en/" TargetMode="External"/><Relationship Id="rId11" Type="http://schemas.openxmlformats.org/officeDocument/2006/relationships/endnotes" Target="endnotes.xml"/><Relationship Id="rId32" Type="http://schemas.openxmlformats.org/officeDocument/2006/relationships/hyperlink" Target="https://news.trust.org/item/20200526130612-rofbs" TargetMode="External"/><Relationship Id="rId37" Type="http://schemas.openxmlformats.org/officeDocument/2006/relationships/hyperlink" Target="https://www.who.int/pmnch/media/news/2020/lives-in-balance-summit/en/" TargetMode="External"/><Relationship Id="rId53" Type="http://schemas.openxmlformats.org/officeDocument/2006/relationships/hyperlink" Target="https://pmnch.who.int/news-and-events/campaigns/pmnch-call-to-action-on-covid-19" TargetMode="External"/><Relationship Id="rId58" Type="http://schemas.openxmlformats.org/officeDocument/2006/relationships/hyperlink" Target="https://pmnch.who.int/resources/tools-and-toolkits/pmnch-covid-19-and-wcah-toolkits/adolescent-health" TargetMode="External"/><Relationship Id="rId74" Type="http://schemas.openxmlformats.org/officeDocument/2006/relationships/hyperlink" Target="https://www.thelancet.com/journals/lancet/article/PIIS0140-6736(20)32484-3/fulltext" TargetMode="External"/><Relationship Id="rId79" Type="http://schemas.openxmlformats.org/officeDocument/2006/relationships/hyperlink" Target="https://drive.google.com/file/d/14LE1yp56eeZH2VKrx7gcc_iKgj7Ursth/view?usp=sharing" TargetMode="External"/><Relationship Id="rId102" Type="http://schemas.openxmlformats.org/officeDocument/2006/relationships/hyperlink" Target="https://pmnch.who.int/our-work/focus-areas/adolescent-health-and-well-being" TargetMode="External"/><Relationship Id="rId123" Type="http://schemas.openxmlformats.org/officeDocument/2006/relationships/hyperlink" Target="https://drive.google.com/open?id=1u8Z5Lv6LVls-KL3VweYBfYOCTDo-LNb5" TargetMode="External"/><Relationship Id="rId128" Type="http://schemas.openxmlformats.org/officeDocument/2006/relationships/hyperlink" Target="http://www.srhm.org/sexual-and-reproductive-health-and-rights-in-the-era-of-covid-19/" TargetMode="External"/><Relationship Id="rId144" Type="http://schemas.openxmlformats.org/officeDocument/2006/relationships/hyperlink" Target="https://www.branchconsortium.com/resources"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drive.google.com/file/d/1ASEbPnP0rrWpEFil8U-z0WbXncK1fGa_/view?usp=sharing" TargetMode="External"/><Relationship Id="rId95" Type="http://schemas.openxmlformats.org/officeDocument/2006/relationships/hyperlink" Target="https://www.jahonline.org/action/showPdf?pii=S1054-139X%2820%2930396-7" TargetMode="External"/><Relationship Id="rId22" Type="http://schemas.openxmlformats.org/officeDocument/2006/relationships/hyperlink" Target="https://www.who.int/pmnch/activities/advocacy/globalstrategy/2021_2025_strategy/en/" TargetMode="External"/><Relationship Id="rId27" Type="http://schemas.openxmlformats.org/officeDocument/2006/relationships/hyperlink" Target="https://www.who.int/pmnch/about/strategy/Board_response2Evaluation.pdf?ua=1" TargetMode="External"/><Relationship Id="rId43" Type="http://schemas.openxmlformats.org/officeDocument/2006/relationships/hyperlink" Target="https://www.who.int/pmnch/media/news/2019/Adolescent_health_and_well-being_webinars/en/" TargetMode="External"/><Relationship Id="rId48" Type="http://schemas.openxmlformats.org/officeDocument/2006/relationships/hyperlink" Target="https://www.who.int/pmnch/knowledge/publications/lived-experiences-covid19/en/" TargetMode="External"/><Relationship Id="rId64" Type="http://schemas.openxmlformats.org/officeDocument/2006/relationships/hyperlink" Target="https://www.thelancet.com/journals/langlo/article/PIIS2214-109X(20)30005-X/fulltext" TargetMode="External"/><Relationship Id="rId69" Type="http://schemas.openxmlformats.org/officeDocument/2006/relationships/hyperlink" Target="https://www.bmj.com/content/368/bmj.l7010" TargetMode="External"/><Relationship Id="rId113" Type="http://schemas.openxmlformats.org/officeDocument/2006/relationships/hyperlink" Target="http://ttps://iris.paho.org/handle/10665.2/52156" TargetMode="External"/><Relationship Id="rId118" Type="http://schemas.openxmlformats.org/officeDocument/2006/relationships/hyperlink" Target="https://www.who.int/pmnch/mye-statement.pdf" TargetMode="External"/><Relationship Id="rId134" Type="http://schemas.openxmlformats.org/officeDocument/2006/relationships/hyperlink" Target="https://blogs.bmj.com/bmj/2020/07/02/will-covid-19-be-the-catalyst-for-a-new-deal-for-the-health-and-wellbeing-of-women-children-and-adolescents/" TargetMode="External"/><Relationship Id="rId139" Type="http://schemas.openxmlformats.org/officeDocument/2006/relationships/hyperlink" Target="https://www.who.int/pmnch/media/news/2019/health_for_all_by_2030/en/" TargetMode="External"/><Relationship Id="rId80" Type="http://schemas.openxmlformats.org/officeDocument/2006/relationships/hyperlink" Target="https://worldhealthorg-my.sharepoint.com/:b:/g/personal/nandinib_who_int/EY7EucyjTmdItaeMJHpo-3wBqFOc7IfmJMKNfKN2pN_lEw?e=4oo3Ch" TargetMode="External"/><Relationship Id="rId85" Type="http://schemas.openxmlformats.org/officeDocument/2006/relationships/hyperlink" Target="https://nurturing-care.org/events/covid-19-safe-breastfeeding-and-newborn-care" TargetMode="External"/><Relationship Id="rId150" Type="http://schemas.openxmlformats.org/officeDocument/2006/relationships/theme" Target="theme/theme1.xml"/><Relationship Id="rId12" Type="http://schemas.openxmlformats.org/officeDocument/2006/relationships/hyperlink" Target="https://www.bmj.com/leaving-no-one-behind" TargetMode="External"/><Relationship Id="rId17" Type="http://schemas.openxmlformats.org/officeDocument/2006/relationships/hyperlink" Target="https://drive.google.com/file/d/1m_rLFIwFVw52IgUTtrjFFHVWMvqve0JZ/view?usp=sharing" TargetMode="External"/><Relationship Id="rId25" Type="http://schemas.openxmlformats.org/officeDocument/2006/relationships/hyperlink" Target="https://www.who.int/pmnch/about/strategy/PEEAR.pdf?ua=1" TargetMode="External"/><Relationship Id="rId33" Type="http://schemas.openxmlformats.org/officeDocument/2006/relationships/hyperlink" Target="https://pmnch.who.int/news-and-events/news/item/28-05-2020-menstrual-hygiene-and-health-a-call-for-dignity-rights-and-empowerment" TargetMode="External"/><Relationship Id="rId38" Type="http://schemas.openxmlformats.org/officeDocument/2006/relationships/hyperlink" Target="https://www.who.int/pmnch/media/news/2020/accountability-breakfast-2020/en/" TargetMode="External"/><Relationship Id="rId46" Type="http://schemas.openxmlformats.org/officeDocument/2006/relationships/hyperlink" Target="https://www.youtube.com/watch?v=cE59oqEGO_4" TargetMode="External"/><Relationship Id="rId59" Type="http://schemas.openxmlformats.org/officeDocument/2006/relationships/hyperlink" Target="https://www.youtube.com/watch?v=dJlWAj0ZKjA" TargetMode="External"/><Relationship Id="rId67" Type="http://schemas.openxmlformats.org/officeDocument/2006/relationships/hyperlink" Target="https://journals.plos.org/plosone/article?id=10.1371/journal.pone.0238776" TargetMode="External"/><Relationship Id="rId103" Type="http://schemas.openxmlformats.org/officeDocument/2006/relationships/hyperlink" Target="https://pmnch.who.int/resources/publications/knowledge-summaries" TargetMode="External"/><Relationship Id="rId108" Type="http://schemas.openxmlformats.org/officeDocument/2006/relationships/hyperlink" Target="https://twitter.com/IFMSA/status/1394617341456093195" TargetMode="External"/><Relationship Id="rId116" Type="http://schemas.openxmlformats.org/officeDocument/2006/relationships/hyperlink" Target="https://worldhealthorg-my.sharepoint.com/:w:/g/personal/nandinib_who_int/EUajbKqE0GFAl__UnefdNZkBoSbb0SMkpmJubFT7-iqruw?e=PjP5y2" TargetMode="External"/><Relationship Id="rId124" Type="http://schemas.openxmlformats.org/officeDocument/2006/relationships/image" Target="media/image4.emf"/><Relationship Id="rId129" Type="http://schemas.openxmlformats.org/officeDocument/2006/relationships/hyperlink" Target="https://www.telegraph.co.uk/global-health/science-and-disease/inequality-heightens-risks-domestic-violence-particularly/" TargetMode="External"/><Relationship Id="rId137" Type="http://schemas.openxmlformats.org/officeDocument/2006/relationships/hyperlink" Target="https://protect.everywomaneverychild.org/" TargetMode="External"/><Relationship Id="rId20" Type="http://schemas.openxmlformats.org/officeDocument/2006/relationships/hyperlink" Target="https://worldhealthorg-my.sharepoint.com/:w:/g/personal/nandinib_who_int/EY2kGQCM5GhGmIE37l1RPiABwehLxCK1wWLDuw6QNJFnuQ?e=b5diHf" TargetMode="External"/><Relationship Id="rId41" Type="http://schemas.openxmlformats.org/officeDocument/2006/relationships/hyperlink" Target="https://www.ipu.org/news/voices/2020-04/harnessing-power-parliamentarians-improve-health-and-well-being-women-children-and-adolescents" TargetMode="External"/><Relationship Id="rId54" Type="http://schemas.openxmlformats.org/officeDocument/2006/relationships/hyperlink" Target="https://pmnch.who.int/news-and-events/campaigns/pmnch-call-to-action-on-covid-19/country-commitments/" TargetMode="External"/><Relationship Id="rId62" Type="http://schemas.openxmlformats.org/officeDocument/2006/relationships/hyperlink" Target="https://protect.everywomaneverychild.org/" TargetMode="External"/><Relationship Id="rId70" Type="http://schemas.openxmlformats.org/officeDocument/2006/relationships/hyperlink" Target="https://www.who.int/bulletin/volumes/98/2/19-249474.pdf" TargetMode="External"/><Relationship Id="rId75" Type="http://schemas.openxmlformats.org/officeDocument/2006/relationships/hyperlink" Target="https://iapewec.org/news/final-reflections-bring-the-work-of-the-iap-to-a-close/" TargetMode="External"/><Relationship Id="rId83" Type="http://schemas.openxmlformats.org/officeDocument/2006/relationships/hyperlink" Target="https://nurturing-care.org/nurturing-care-4-children-affected-by-hiv" TargetMode="External"/><Relationship Id="rId88" Type="http://schemas.openxmlformats.org/officeDocument/2006/relationships/hyperlink" Target="https://nurturing-care.org/nurturing-care-and-covid-19" TargetMode="External"/><Relationship Id="rId91" Type="http://schemas.openxmlformats.org/officeDocument/2006/relationships/hyperlink" Target="https://youtu.be/dQbNg9JvmHk" TargetMode="External"/><Relationship Id="rId96" Type="http://schemas.openxmlformats.org/officeDocument/2006/relationships/hyperlink" Target="https://drive.google.com/drive/folders/1NCrQ0X49-wKO1k4ctRH7K5K4NKN8vUPe?usp=sharing" TargetMode="External"/><Relationship Id="rId111" Type="http://schemas.openxmlformats.org/officeDocument/2006/relationships/hyperlink" Target="https://www.who.int/data/maternal-newborn-child-adolescent" TargetMode="External"/><Relationship Id="rId132" Type="http://schemas.openxmlformats.org/officeDocument/2006/relationships/hyperlink" Target="https://news.trust.org/item/20200526130612-rofbs" TargetMode="External"/><Relationship Id="rId140" Type="http://schemas.openxmlformats.org/officeDocument/2006/relationships/hyperlink" Target="https://www.branchconsortium.com/resources" TargetMode="External"/><Relationship Id="rId145" Type="http://schemas.openxmlformats.org/officeDocument/2006/relationships/hyperlink" Target="https://gh.bmj.com/content/5/1/e00221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pu.org/resources/publications/handbooks/2020-02/road-map-action-womens-childrens-and-adolescents-health" TargetMode="External"/><Relationship Id="rId23" Type="http://schemas.openxmlformats.org/officeDocument/2006/relationships/hyperlink" Target="https://www.who.int/pmnch/about/strategy/2021-2025-strategy/en/" TargetMode="External"/><Relationship Id="rId28" Type="http://schemas.openxmlformats.org/officeDocument/2006/relationships/hyperlink" Target="https://www.who.int/pmnch/calendar_2020.pdf?ua=1" TargetMode="External"/><Relationship Id="rId36" Type="http://schemas.openxmlformats.org/officeDocument/2006/relationships/hyperlink" Target="https://www.who.int/pmnch/media/news/2020/women-leaders-action-on-COVID-19/en/" TargetMode="External"/><Relationship Id="rId49" Type="http://schemas.openxmlformats.org/officeDocument/2006/relationships/hyperlink" Target="https://www.who.int/pmnch/media/news/2020/lives-in-balance-summit-dec2020/en/" TargetMode="External"/><Relationship Id="rId57" Type="http://schemas.openxmlformats.org/officeDocument/2006/relationships/hyperlink" Target="https://pmnch.who.int/resources/tools-and-toolkits/pmnch-covid-19-and-wcah-toolkits/child-health-and-development" TargetMode="External"/><Relationship Id="rId106" Type="http://schemas.openxmlformats.org/officeDocument/2006/relationships/hyperlink" Target="https://www.who.int/pmnch/media/news/2018/ayc-brochure.pdf" TargetMode="External"/><Relationship Id="rId114" Type="http://schemas.openxmlformats.org/officeDocument/2006/relationships/hyperlink" Target="https://www.everywomaneverychild-lac.org/e/country-profiles-with-disaggregated-data-for-the-eweclac-indicators/" TargetMode="External"/><Relationship Id="rId119" Type="http://schemas.openxmlformats.org/officeDocument/2006/relationships/image" Target="media/image3.emf"/><Relationship Id="rId127" Type="http://schemas.openxmlformats.org/officeDocument/2006/relationships/hyperlink" Target="http://www.srhm.org/sexual-and-reproductive-health-and-rights-in-the-era-of-covid-19/" TargetMode="External"/><Relationship Id="rId10" Type="http://schemas.openxmlformats.org/officeDocument/2006/relationships/footnotes" Target="footnotes.xml"/><Relationship Id="rId31" Type="http://schemas.openxmlformats.org/officeDocument/2006/relationships/hyperlink" Target="https://www.telegraph.co.uk/global-health/science-and-disease/inequality-heightens-risks-domestic-violence-particularly/" TargetMode="External"/><Relationship Id="rId44" Type="http://schemas.openxmlformats.org/officeDocument/2006/relationships/hyperlink" Target="https://drive.google.com/file/d/1Vg0SYFnjUlHL6bfPwwNTf0xQeX6wckxr/view?usp=sharing" TargetMode="External"/><Relationship Id="rId52" Type="http://schemas.openxmlformats.org/officeDocument/2006/relationships/hyperlink" Target="https://www.who.int/pmnch/media/news/2020/lives-in-balance-summit-dec2020/en/" TargetMode="External"/><Relationship Id="rId60" Type="http://schemas.openxmlformats.org/officeDocument/2006/relationships/hyperlink" Target="https://www.bmj.com/leaving-no-one-behind" TargetMode="External"/><Relationship Id="rId65" Type="http://schemas.openxmlformats.org/officeDocument/2006/relationships/hyperlink" Target="https://datacompass.lshtm.ac.uk/1526/" TargetMode="External"/><Relationship Id="rId73" Type="http://schemas.openxmlformats.org/officeDocument/2006/relationships/hyperlink" Target="https://www.thelancet.com/journals/lancet/article/PIIS0140-6736(20)31520-8/fulltext" TargetMode="External"/><Relationship Id="rId78" Type="http://schemas.openxmlformats.org/officeDocument/2006/relationships/hyperlink" Target="https://drive.google.com/file/d/1PUQ0Cgw_bNwLfy_VCodcEmJlnAzl9lju/view?usp=sharing" TargetMode="External"/><Relationship Id="rId81" Type="http://schemas.openxmlformats.org/officeDocument/2006/relationships/image" Target="media/image1.emf"/><Relationship Id="rId86" Type="http://schemas.openxmlformats.org/officeDocument/2006/relationships/hyperlink" Target="https://gh.bmj.com/content/5/2/e002314" TargetMode="External"/><Relationship Id="rId94" Type="http://schemas.openxmlformats.org/officeDocument/2006/relationships/hyperlink" Target="https://pmnch.who.int/our-work/focus-areas/adolescent-health-and-well-being" TargetMode="External"/><Relationship Id="rId99" Type="http://schemas.openxmlformats.org/officeDocument/2006/relationships/package" Target="embeddings/Microsoft_Word_Document1.docx"/><Relationship Id="rId101" Type="http://schemas.openxmlformats.org/officeDocument/2006/relationships/hyperlink" Target="https://apps.who.int/iris/bitstream/handle/10665/333759/9789240005723-eng.pdf?ua=1" TargetMode="External"/><Relationship Id="rId122" Type="http://schemas.openxmlformats.org/officeDocument/2006/relationships/hyperlink" Target="https://gh.bmj.com/content/5/1/e002232" TargetMode="External"/><Relationship Id="rId130" Type="http://schemas.openxmlformats.org/officeDocument/2006/relationships/hyperlink" Target="https://www.telegraph.co.uk/global-health/science-and-disease/inequality-heightens-risks-domestic-violence-particularly/" TargetMode="External"/><Relationship Id="rId135" Type="http://schemas.openxmlformats.org/officeDocument/2006/relationships/hyperlink" Target="https://pmnch.who.int/resources/tools-and-toolkits/pmnch-covid-19-and-wcah-toolkits" TargetMode="External"/><Relationship Id="rId143" Type="http://schemas.openxmlformats.org/officeDocument/2006/relationships/hyperlink" Target="https://www.branchconsortium.com/" TargetMode="External"/><Relationship Id="rId148" Type="http://schemas.openxmlformats.org/officeDocument/2006/relationships/footer" Target="footer1.xml"/><Relationship Id="rId15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who.int/pmnch/media/news/2019/health_for_all_by_2030/en/" TargetMode="External"/><Relationship Id="rId18" Type="http://schemas.openxmlformats.org/officeDocument/2006/relationships/hyperlink" Target="https://drive.google.com/drive/folders/1g2rsLgU34q51HiKtuVmDEZPXyppsXXyo?usp=sharing" TargetMode="External"/><Relationship Id="rId39" Type="http://schemas.openxmlformats.org/officeDocument/2006/relationships/hyperlink" Target="https://www.who.int/pmnch/media/news/2020/lives-in-balance-summit-dec2020/en/" TargetMode="External"/><Relationship Id="rId109" Type="http://schemas.openxmlformats.org/officeDocument/2006/relationships/hyperlink" Target="https://twitter.com/PMNCH/status/1394616611865251840" TargetMode="External"/><Relationship Id="rId34" Type="http://schemas.openxmlformats.org/officeDocument/2006/relationships/hyperlink" Target="https://news.trust.org/item/20200630112715-v3axg/" TargetMode="External"/><Relationship Id="rId50" Type="http://schemas.openxmlformats.org/officeDocument/2006/relationships/hyperlink" Target="https://www.who.int/pmnch/media/news/2020/accountability-breakfast-2020/en/" TargetMode="External"/><Relationship Id="rId55" Type="http://schemas.openxmlformats.org/officeDocument/2006/relationships/hyperlink" Target="https://www.who.int/pmnch/knowledge/pmnch-response-to-covid19.pdf?ua=1" TargetMode="External"/><Relationship Id="rId76" Type="http://schemas.openxmlformats.org/officeDocument/2006/relationships/hyperlink" Target="https://iapewec.org/" TargetMode="External"/><Relationship Id="rId97" Type="http://schemas.openxmlformats.org/officeDocument/2006/relationships/hyperlink" Target="https://www.bmj.com/content/372/bmj.n719" TargetMode="External"/><Relationship Id="rId104" Type="http://schemas.openxmlformats.org/officeDocument/2006/relationships/hyperlink" Target="https://www.telegraph.co.uk/global-health/climate-and-people/young-people-have-not-escaped-pandemic-unscathed-key-recovery/" TargetMode="External"/><Relationship Id="rId120" Type="http://schemas.openxmlformats.org/officeDocument/2006/relationships/package" Target="embeddings/Microsoft_Word_Document2.docx"/><Relationship Id="rId125" Type="http://schemas.openxmlformats.org/officeDocument/2006/relationships/oleObject" Target="embeddings/oleObject1.bin"/><Relationship Id="rId141" Type="http://schemas.openxmlformats.org/officeDocument/2006/relationships/hyperlink" Target="https://www.crd.york.ac.uk/prospero/display_record.php?RecordID=226323" TargetMode="External"/><Relationship Id="rId146" Type="http://schemas.openxmlformats.org/officeDocument/2006/relationships/hyperlink" Target="https://www.thelancet.com/journals/lancet/article/PIIS0140-6736(21)00137-9/fulltext" TargetMode="External"/><Relationship Id="rId7" Type="http://schemas.openxmlformats.org/officeDocument/2006/relationships/styles" Target="styles.xml"/><Relationship Id="rId71" Type="http://schemas.openxmlformats.org/officeDocument/2006/relationships/hyperlink" Target="https://www.thelancet.com/pdfs/journals/lancet/PIIS0140-6736(19)32976-9.pdf" TargetMode="External"/><Relationship Id="rId92" Type="http://schemas.openxmlformats.org/officeDocument/2006/relationships/hyperlink" Target="https://nurturing-care.org/e-blasts/" TargetMode="External"/><Relationship Id="rId2" Type="http://schemas.openxmlformats.org/officeDocument/2006/relationships/customXml" Target="../customXml/item2.xml"/><Relationship Id="rId29" Type="http://schemas.openxmlformats.org/officeDocument/2006/relationships/hyperlink" Target="https://www.bmj.com/leaving-no-one-behind" TargetMode="External"/><Relationship Id="rId24" Type="http://schemas.openxmlformats.org/officeDocument/2006/relationships/hyperlink" Target="https://worldhealthorg.sharepoint.com/:x:/r/sites/PMNCHCollaboration/Other%20Documents/Digital%20Strategy%20Recommendations%20(From%20report)1.xlsx?d=w1fafb094b09b4aabaffc86342196c672&amp;csf=1&amp;web=1&amp;e=GXhfGw" TargetMode="External"/><Relationship Id="rId40" Type="http://schemas.openxmlformats.org/officeDocument/2006/relationships/hyperlink" Target="Https://www.ipu.org/resources/publications/handbooks/2020-02/road-map-action-womens-childrens-and-adolescents-health" TargetMode="External"/><Relationship Id="rId45" Type="http://schemas.openxmlformats.org/officeDocument/2006/relationships/hyperlink" Target="https://www.youtube.com/watch?v=dJlWAj0ZKjA" TargetMode="External"/><Relationship Id="rId66" Type="http://schemas.openxmlformats.org/officeDocument/2006/relationships/hyperlink" Target="https://drive.google.com/file/d/1m8iUSSuzI2cMOJd2K82n3Uum3jG97zxa/view?usp=sharing" TargetMode="External"/><Relationship Id="rId87" Type="http://schemas.openxmlformats.org/officeDocument/2006/relationships/hyperlink" Target="https://drive.google.com/file/d/1xYxQMC0QtC4EH-7WIb8qdrz2DnWBgL-V/view?usp=sharing" TargetMode="External"/><Relationship Id="rId110" Type="http://schemas.openxmlformats.org/officeDocument/2006/relationships/hyperlink" Target="https://www.who.int/pmnch/media/news/2019/toolkit_advocating_change_for_adolescents/en/" TargetMode="External"/><Relationship Id="rId115" Type="http://schemas.openxmlformats.org/officeDocument/2006/relationships/hyperlink" Target="http://www.adolescents2030.org" TargetMode="External"/><Relationship Id="rId131" Type="http://schemas.openxmlformats.org/officeDocument/2006/relationships/hyperlink" Target="https://news.trust.org/item/20200526130612-rofbs" TargetMode="External"/><Relationship Id="rId136" Type="http://schemas.openxmlformats.org/officeDocument/2006/relationships/hyperlink" Target="http://www.srhm.org/news/universal-health-coverage-and-srhr-during-covid-19-and-beyond/" TargetMode="External"/><Relationship Id="rId61" Type="http://schemas.openxmlformats.org/officeDocument/2006/relationships/hyperlink" Target="https://pmac2020.com/site/sidemeeting/schedule/22" TargetMode="External"/><Relationship Id="rId82" Type="http://schemas.openxmlformats.org/officeDocument/2006/relationships/package" Target="embeddings/Microsoft_Word_Document.docx"/><Relationship Id="rId19" Type="http://schemas.openxmlformats.org/officeDocument/2006/relationships/hyperlink" Target="https://www.who.int/pmnch/media/news/2019/small_grants_announced/en/" TargetMode="External"/><Relationship Id="rId14" Type="http://schemas.openxmlformats.org/officeDocument/2006/relationships/hyperlink" Target="https://www.who.int/pmnch/media/news/2020/guidance-on-COVID-19/en/" TargetMode="External"/><Relationship Id="rId30" Type="http://schemas.openxmlformats.org/officeDocument/2006/relationships/hyperlink" Target="https://www.thelancet.com/journals/lancet/article/PIIS0140-6736(19)32540-1/fulltext" TargetMode="External"/><Relationship Id="rId35" Type="http://schemas.openxmlformats.org/officeDocument/2006/relationships/hyperlink" Target="https://protect.everywomaneverychild.org/assets/img/2020-Progress-Report-on-the-EWEC-Global-Strategy-Final.pdf" TargetMode="External"/><Relationship Id="rId56" Type="http://schemas.openxmlformats.org/officeDocument/2006/relationships/hyperlink" Target="https://pmnch.who.int/resources/tools-and-toolkits/pmnch-covid-19-and-wcah-toolkits/maternal-and-newborn-health" TargetMode="External"/><Relationship Id="rId77" Type="http://schemas.openxmlformats.org/officeDocument/2006/relationships/hyperlink" Target="https://iapewec.org/reports/annual-reports/iap-2020-report/" TargetMode="External"/><Relationship Id="rId100" Type="http://schemas.openxmlformats.org/officeDocument/2006/relationships/hyperlink" Target="https://www.youtube.com/watch?v=cE59oqEGO_4" TargetMode="External"/><Relationship Id="rId105" Type="http://schemas.openxmlformats.org/officeDocument/2006/relationships/hyperlink" Target="https://www.who.int/pmnch/media/news/2020/covid-improving-adolescent/en/" TargetMode="External"/><Relationship Id="rId126" Type="http://schemas.openxmlformats.org/officeDocument/2006/relationships/hyperlink" Target="https://protect.everywomaneverychild.org/" TargetMode="External"/><Relationship Id="rId14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who.int/pmnch/media/news/2020/lives-in-balance-summit-dec2020/en/" TargetMode="External"/><Relationship Id="rId72" Type="http://schemas.openxmlformats.org/officeDocument/2006/relationships/hyperlink" Target="https://www.devex.com/news/opinion-why-the-sdgs-defining-decade-must-focus-on-accountability-for-those-left-behind-98171" TargetMode="External"/><Relationship Id="rId93" Type="http://schemas.openxmlformats.org/officeDocument/2006/relationships/hyperlink" Target="https://nurturing-care.org/country-profiles-for-early-childhood-development-2020/" TargetMode="External"/><Relationship Id="rId98" Type="http://schemas.openxmlformats.org/officeDocument/2006/relationships/image" Target="media/image2.emf"/><Relationship Id="rId121" Type="http://schemas.openxmlformats.org/officeDocument/2006/relationships/hyperlink" Target="https://gh.bmj.com/content/5/1/e002230" TargetMode="External"/><Relationship Id="rId142" Type="http://schemas.openxmlformats.org/officeDocument/2006/relationships/hyperlink" Target="https://drive.google.com/drive/u/0/folders/15lRcVZHPdLVmv-YDEEtNM5jX1UfAm2Mr"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971B0D3C-E966-45A8-8B4B-2B0724F23975}">
    <t:Anchor>
      <t:Comment id="2110737674"/>
    </t:Anchor>
    <t:History>
      <t:Event id="{EC9D40AD-09A3-4C67-A01B-B5D564A5DEEE}" time="2021-01-29T15:32:24Z">
        <t:Attribution userId="S::langloise@who.int::7af06059-a034-4b84-9f4e-bff53855a848" userProvider="AD" userName="LANGLOIS, Etienne"/>
        <t:Anchor>
          <t:Comment id="651904545"/>
        </t:Anchor>
        <t:Create/>
      </t:Event>
      <t:Event id="{DFBAAFFE-7A55-4D54-BD25-0BB74E9B06CE}" time="2021-01-29T15:32:24Z">
        <t:Attribution userId="S::langloise@who.int::7af06059-a034-4b84-9f4e-bff53855a848" userProvider="AD" userName="LANGLOIS, Etienne"/>
        <t:Anchor>
          <t:Comment id="651904545"/>
        </t:Anchor>
        <t:Assign userId="S::brizuelav@who.int::708c4061-8405-40f3-af60-a6b77ff4b498" userProvider="AD" userName="BRIZUELA, Vanessa"/>
      </t:Event>
      <t:Event id="{04277523-2D9E-45B2-8F3E-0A154BC92892}" time="2021-01-29T15:32:24Z">
        <t:Attribution userId="S::langloise@who.int::7af06059-a034-4b84-9f4e-bff53855a848" userProvider="AD" userName="LANGLOIS, Etienne"/>
        <t:Anchor>
          <t:Comment id="651904545"/>
        </t:Anchor>
        <t:SetTitle title="@BRIZUELA, Vanessa Agree on yellow and additional info above"/>
      </t:Event>
      <t:Event id="{63FCDC61-E984-410A-B1A4-3FFE87B0CA43}" time="2021-01-29T15:49:07Z">
        <t:Attribution userId="S::brizuelav@who.int::708c4061-8405-40f3-af60-a6b77ff4b498" userProvider="AD" userName="BRIZUELA, Vanessa"/>
        <t:Progress percentComplete="100"/>
      </t:Event>
    </t:History>
  </t:Task>
  <t:Task id="{CCA66FBA-3DA9-4E3D-A791-BE15CAFCF753}">
    <t:Anchor>
      <t:Comment id="1125466835"/>
    </t:Anchor>
    <t:History>
      <t:Event id="{B49A6054-9E1A-469E-9704-53A37CC82954}" time="2021-01-29T15:38:11Z">
        <t:Attribution userId="S::langloise@who.int::7af06059-a034-4b84-9f4e-bff53855a848" userProvider="AD" userName="LANGLOIS, Etienne"/>
        <t:Anchor>
          <t:Comment id="1125466835"/>
        </t:Anchor>
        <t:Create/>
      </t:Event>
      <t:Event id="{87162E85-E560-406C-BC32-941E447E0001}" time="2021-01-29T15:38:11Z">
        <t:Attribution userId="S::langloise@who.int::7af06059-a034-4b84-9f4e-bff53855a848" userProvider="AD" userName="LANGLOIS, Etienne"/>
        <t:Anchor>
          <t:Comment id="1125466835"/>
        </t:Anchor>
        <t:Assign userId="S::brizuelav@who.int::708c4061-8405-40f3-af60-a6b77ff4b498" userProvider="AD" userName="BRIZUELA, Vanessa"/>
      </t:Event>
      <t:Event id="{8B886280-3640-4146-B755-DE2A49E32C0B}" time="2021-01-29T15:38:11Z">
        <t:Attribution userId="S::langloise@who.int::7af06059-a034-4b84-9f4e-bff53855a848" userProvider="AD" userName="LANGLOIS, Etienne"/>
        <t:Anchor>
          <t:Comment id="1125466835"/>
        </t:Anchor>
        <t:SetTitle title="@BRIZUELA, Vanessa Can we please verify with Irum or Anna how many were actually launched by dec 2020?"/>
      </t:Event>
      <t:Event id="{E55ADC74-5149-40DB-9D76-0416CC22078F}" time="2021-01-29T16:08:35Z">
        <t:Attribution userId="S::brizuelav@who.int::708c4061-8405-40f3-af60-a6b77ff4b498" userProvider="AD" userName="BRIZUELA, Vanessa"/>
        <t:Progress percentComplete="100"/>
      </t:Event>
    </t:History>
  </t:Task>
  <t:Task id="{2080A928-8A38-4C16-984A-9FC83AA3129C}">
    <t:Anchor>
      <t:Comment id="767794346"/>
    </t:Anchor>
    <t:History>
      <t:Event id="{934EDDC2-82D8-4B82-A421-11126DB9493A}" time="2021-05-31T12:26:53Z">
        <t:Attribution userId="S::mellesm@who.int::e625c533-d2b4-430c-81bc-9e49e620281f" userProvider="AD" userName="MELLES-BREWER, Meheret"/>
        <t:Anchor>
          <t:Comment id="767794346"/>
        </t:Anchor>
        <t:Create/>
      </t:Event>
      <t:Event id="{736A3792-512F-4E5C-B961-A66DDB94952F}" time="2021-05-31T12:26:53Z">
        <t:Attribution userId="S::mellesm@who.int::e625c533-d2b4-430c-81bc-9e49e620281f" userProvider="AD" userName="MELLES-BREWER, Meheret"/>
        <t:Anchor>
          <t:Comment id="767794346"/>
        </t:Anchor>
        <t:Assign userId="S::mohana@who.int::da423995-9bef-40e2-9533-0645ce2d3aed" userProvider="AD" userName="MOHAN, Anshu"/>
      </t:Event>
      <t:Event id="{96C3CF5E-7DF3-4071-818F-D7C9F1E88146}" time="2021-05-31T12:26:53Z">
        <t:Attribution userId="S::mellesm@who.int::e625c533-d2b4-430c-81bc-9e49e620281f" userProvider="AD" userName="MELLES-BREWER, Meheret"/>
        <t:Anchor>
          <t:Comment id="767794346"/>
        </t:Anchor>
        <t:SetTitle title="@MOHAN, Ansh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e1c863a2-e16f-4e9c-a400-0834992bd7b2" xsi:nil="true"/>
    <SharedWithUsers xmlns="38594321-dec0-4003-a966-ef40cbd098eb">
      <UserInfo>
        <DisplayName>FOGSTAD, Helga</DisplayName>
        <AccountId>36</AccountId>
        <AccountType/>
      </UserInfo>
      <UserInfo>
        <DisplayName>MCDOUGALL, Lori</DisplayName>
        <AccountId>19</AccountId>
        <AccountType/>
      </UserInfo>
      <UserInfo>
        <DisplayName>FRIGO, Mara</DisplayName>
        <AccountId>14</AccountId>
        <AccountType/>
      </UserInfo>
      <UserInfo>
        <DisplayName>VOLK, Susanna</DisplayName>
        <AccountId>12</AccountId>
        <AccountType/>
      </UserInfo>
      <UserInfo>
        <DisplayName>NOVCIC, Nebojsa</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BECAAC3815B40BB8AA8393FC9BCAB" ma:contentTypeVersion="14" ma:contentTypeDescription="Create a new document." ma:contentTypeScope="" ma:versionID="0839a6185113b7649d1492c2535860a7">
  <xsd:schema xmlns:xsd="http://www.w3.org/2001/XMLSchema" xmlns:xs="http://www.w3.org/2001/XMLSchema" xmlns:p="http://schemas.microsoft.com/office/2006/metadata/properties" xmlns:ns2="e1c863a2-e16f-4e9c-a400-0834992bd7b2" xmlns:ns3="38594321-dec0-4003-a966-ef40cbd098eb" targetNamespace="http://schemas.microsoft.com/office/2006/metadata/properties" ma:root="true" ma:fieldsID="04da966bfd8759435674ce65b1d37bf3" ns2:_="" ns3:_="">
    <xsd:import namespace="e1c863a2-e16f-4e9c-a400-0834992bd7b2"/>
    <xsd:import namespace="38594321-dec0-4003-a966-ef40cbd09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Dateandtim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863a2-e16f-4e9c-a400-0834992bd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Dateandtime" ma:index="19" nillable="true" ma:displayName="Date and time" ma:format="DateTime" ma:internalName="Dateandtime">
      <xsd:simpleType>
        <xsd:restriction base="dms:DateTime"/>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94321-dec0-4003-a966-ef40cbd09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HiBhH9lYK/q6Erhnyx47wBm0r7A==">AMUW2mVDbq6f/oUql+BTUTkeli5bsJobUlQFF7JzrzEgHh7bSwamwkvu2lw9wm/p9NzEX2PJEI5H99KHB2JiyIfx5pAjjvrBVF9oJPODMMkl/qaFm/sRvMrfnOdgrCRqHKV80DDhl6RU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04B1-9FE9-476F-81C5-93EECD19DBB0}">
  <ds:schemaRefs>
    <ds:schemaRef ds:uri="http://schemas.microsoft.com/office/2006/metadata/properties"/>
    <ds:schemaRef ds:uri="http://schemas.microsoft.com/office/infopath/2007/PartnerControls"/>
    <ds:schemaRef ds:uri="e1c863a2-e16f-4e9c-a400-0834992bd7b2"/>
    <ds:schemaRef ds:uri="38594321-dec0-4003-a966-ef40cbd098eb"/>
  </ds:schemaRefs>
</ds:datastoreItem>
</file>

<file path=customXml/itemProps2.xml><?xml version="1.0" encoding="utf-8"?>
<ds:datastoreItem xmlns:ds="http://schemas.openxmlformats.org/officeDocument/2006/customXml" ds:itemID="{83D22B46-C8E7-43D9-8F85-8AC1DDA21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863a2-e16f-4e9c-a400-0834992bd7b2"/>
    <ds:schemaRef ds:uri="38594321-dec0-4003-a966-ef40cbd09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5AC4E6-A904-481F-8F7E-74F4A84DBB59}">
  <ds:schemaRefs>
    <ds:schemaRef ds:uri="http://schemas.microsoft.com/sharepoint/v3/contenttype/forms"/>
  </ds:schemaRefs>
</ds:datastoreItem>
</file>

<file path=customXml/itemProps5.xml><?xml version="1.0" encoding="utf-8"?>
<ds:datastoreItem xmlns:ds="http://schemas.openxmlformats.org/officeDocument/2006/customXml" ds:itemID="{F5553AB1-8BFC-40FE-B6AB-2BAA5850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25</Pages>
  <Words>11614</Words>
  <Characters>66206</Characters>
  <Application>Microsoft Office Word</Application>
  <DocSecurity>0</DocSecurity>
  <Lines>551</Lines>
  <Paragraphs>155</Paragraphs>
  <ScaleCrop>false</ScaleCrop>
  <Company/>
  <LinksUpToDate>false</LinksUpToDate>
  <CharactersWithSpaces>77665</CharactersWithSpaces>
  <SharedDoc>false</SharedDoc>
  <HLinks>
    <vt:vector size="762" baseType="variant">
      <vt:variant>
        <vt:i4>3670057</vt:i4>
      </vt:variant>
      <vt:variant>
        <vt:i4>390</vt:i4>
      </vt:variant>
      <vt:variant>
        <vt:i4>0</vt:i4>
      </vt:variant>
      <vt:variant>
        <vt:i4>5</vt:i4>
      </vt:variant>
      <vt:variant>
        <vt:lpwstr>https://www.thelancet.com/journals/lancet/article/PIIS0140-6736(21)00137-9/fulltext</vt:lpwstr>
      </vt:variant>
      <vt:variant>
        <vt:lpwstr/>
      </vt:variant>
      <vt:variant>
        <vt:i4>3407971</vt:i4>
      </vt:variant>
      <vt:variant>
        <vt:i4>387</vt:i4>
      </vt:variant>
      <vt:variant>
        <vt:i4>0</vt:i4>
      </vt:variant>
      <vt:variant>
        <vt:i4>5</vt:i4>
      </vt:variant>
      <vt:variant>
        <vt:lpwstr>https://gh.bmj.com/content/5/1/e002214</vt:lpwstr>
      </vt:variant>
      <vt:variant>
        <vt:lpwstr/>
      </vt:variant>
      <vt:variant>
        <vt:i4>3932208</vt:i4>
      </vt:variant>
      <vt:variant>
        <vt:i4>384</vt:i4>
      </vt:variant>
      <vt:variant>
        <vt:i4>0</vt:i4>
      </vt:variant>
      <vt:variant>
        <vt:i4>5</vt:i4>
      </vt:variant>
      <vt:variant>
        <vt:lpwstr>https://www.branchconsortium.com/resources</vt:lpwstr>
      </vt:variant>
      <vt:variant>
        <vt:lpwstr/>
      </vt:variant>
      <vt:variant>
        <vt:i4>5767170</vt:i4>
      </vt:variant>
      <vt:variant>
        <vt:i4>381</vt:i4>
      </vt:variant>
      <vt:variant>
        <vt:i4>0</vt:i4>
      </vt:variant>
      <vt:variant>
        <vt:i4>5</vt:i4>
      </vt:variant>
      <vt:variant>
        <vt:lpwstr>https://www.branchconsortium.com/</vt:lpwstr>
      </vt:variant>
      <vt:variant>
        <vt:lpwstr/>
      </vt:variant>
      <vt:variant>
        <vt:i4>458842</vt:i4>
      </vt:variant>
      <vt:variant>
        <vt:i4>378</vt:i4>
      </vt:variant>
      <vt:variant>
        <vt:i4>0</vt:i4>
      </vt:variant>
      <vt:variant>
        <vt:i4>5</vt:i4>
      </vt:variant>
      <vt:variant>
        <vt:lpwstr>https://drive.google.com/drive/u/0/folders/15lRcVZHPdLVmv-YDEEtNM5jX1UfAm2Mr</vt:lpwstr>
      </vt:variant>
      <vt:variant>
        <vt:lpwstr/>
      </vt:variant>
      <vt:variant>
        <vt:i4>4849780</vt:i4>
      </vt:variant>
      <vt:variant>
        <vt:i4>375</vt:i4>
      </vt:variant>
      <vt:variant>
        <vt:i4>0</vt:i4>
      </vt:variant>
      <vt:variant>
        <vt:i4>5</vt:i4>
      </vt:variant>
      <vt:variant>
        <vt:lpwstr>https://www.crd.york.ac.uk/prospero/display_record.php?RecordID=226323</vt:lpwstr>
      </vt:variant>
      <vt:variant>
        <vt:lpwstr/>
      </vt:variant>
      <vt:variant>
        <vt:i4>3932208</vt:i4>
      </vt:variant>
      <vt:variant>
        <vt:i4>372</vt:i4>
      </vt:variant>
      <vt:variant>
        <vt:i4>0</vt:i4>
      </vt:variant>
      <vt:variant>
        <vt:i4>5</vt:i4>
      </vt:variant>
      <vt:variant>
        <vt:lpwstr>https://www.branchconsortium.com/resources</vt:lpwstr>
      </vt:variant>
      <vt:variant>
        <vt:lpwstr/>
      </vt:variant>
      <vt:variant>
        <vt:i4>7864444</vt:i4>
      </vt:variant>
      <vt:variant>
        <vt:i4>369</vt:i4>
      </vt:variant>
      <vt:variant>
        <vt:i4>0</vt:i4>
      </vt:variant>
      <vt:variant>
        <vt:i4>5</vt:i4>
      </vt:variant>
      <vt:variant>
        <vt:lpwstr>https://www.who.int/pmnch/media/news/2019/health_for_all_by_2030/en/</vt:lpwstr>
      </vt:variant>
      <vt:variant>
        <vt:lpwstr/>
      </vt:variant>
      <vt:variant>
        <vt:i4>1704009</vt:i4>
      </vt:variant>
      <vt:variant>
        <vt:i4>366</vt:i4>
      </vt:variant>
      <vt:variant>
        <vt:i4>0</vt:i4>
      </vt:variant>
      <vt:variant>
        <vt:i4>5</vt:i4>
      </vt:variant>
      <vt:variant>
        <vt:lpwstr>https://www.bmj.com/leaving-no-one-behind</vt:lpwstr>
      </vt:variant>
      <vt:variant>
        <vt:lpwstr/>
      </vt:variant>
      <vt:variant>
        <vt:i4>4718616</vt:i4>
      </vt:variant>
      <vt:variant>
        <vt:i4>363</vt:i4>
      </vt:variant>
      <vt:variant>
        <vt:i4>0</vt:i4>
      </vt:variant>
      <vt:variant>
        <vt:i4>5</vt:i4>
      </vt:variant>
      <vt:variant>
        <vt:lpwstr>https://protect.everywomaneverychild.org/</vt:lpwstr>
      </vt:variant>
      <vt:variant>
        <vt:lpwstr/>
      </vt:variant>
      <vt:variant>
        <vt:i4>6619247</vt:i4>
      </vt:variant>
      <vt:variant>
        <vt:i4>360</vt:i4>
      </vt:variant>
      <vt:variant>
        <vt:i4>0</vt:i4>
      </vt:variant>
      <vt:variant>
        <vt:i4>5</vt:i4>
      </vt:variant>
      <vt:variant>
        <vt:lpwstr>http://www.srhm.org/news/universal-health-coverage-and-srhr-during-covid-19-and-beyond/</vt:lpwstr>
      </vt:variant>
      <vt:variant>
        <vt:lpwstr/>
      </vt:variant>
      <vt:variant>
        <vt:i4>2556020</vt:i4>
      </vt:variant>
      <vt:variant>
        <vt:i4>357</vt:i4>
      </vt:variant>
      <vt:variant>
        <vt:i4>0</vt:i4>
      </vt:variant>
      <vt:variant>
        <vt:i4>5</vt:i4>
      </vt:variant>
      <vt:variant>
        <vt:lpwstr>https://pmnch.who.int/resources/tools-and-toolkits/pmnch-covid-19-and-wcah-toolkits</vt:lpwstr>
      </vt:variant>
      <vt:variant>
        <vt:lpwstr/>
      </vt:variant>
      <vt:variant>
        <vt:i4>4587524</vt:i4>
      </vt:variant>
      <vt:variant>
        <vt:i4>353</vt:i4>
      </vt:variant>
      <vt:variant>
        <vt:i4>0</vt:i4>
      </vt:variant>
      <vt:variant>
        <vt:i4>5</vt:i4>
      </vt:variant>
      <vt:variant>
        <vt:lpwstr>https://blogs.bmj.com/bmj/2020/07/02/will-covid-19-be-the-catalyst-for-a-new-deal-for-the-health-and-wellbeing-of-women-children-and-adolescents/</vt:lpwstr>
      </vt:variant>
      <vt:variant>
        <vt:lpwstr/>
      </vt:variant>
      <vt:variant>
        <vt:i4>4587524</vt:i4>
      </vt:variant>
      <vt:variant>
        <vt:i4>351</vt:i4>
      </vt:variant>
      <vt:variant>
        <vt:i4>0</vt:i4>
      </vt:variant>
      <vt:variant>
        <vt:i4>5</vt:i4>
      </vt:variant>
      <vt:variant>
        <vt:lpwstr>https://blogs.bmj.com/bmj/2020/07/02/will-covid-19-be-the-catalyst-for-a-new-deal-for-the-health-and-wellbeing-of-women-children-and-adolescents/</vt:lpwstr>
      </vt:variant>
      <vt:variant>
        <vt:lpwstr/>
      </vt:variant>
      <vt:variant>
        <vt:i4>655374</vt:i4>
      </vt:variant>
      <vt:variant>
        <vt:i4>347</vt:i4>
      </vt:variant>
      <vt:variant>
        <vt:i4>0</vt:i4>
      </vt:variant>
      <vt:variant>
        <vt:i4>5</vt:i4>
      </vt:variant>
      <vt:variant>
        <vt:lpwstr>https://news.trust.org/item/20200526130612-rofbs</vt:lpwstr>
      </vt:variant>
      <vt:variant>
        <vt:lpwstr/>
      </vt:variant>
      <vt:variant>
        <vt:i4>655374</vt:i4>
      </vt:variant>
      <vt:variant>
        <vt:i4>345</vt:i4>
      </vt:variant>
      <vt:variant>
        <vt:i4>0</vt:i4>
      </vt:variant>
      <vt:variant>
        <vt:i4>5</vt:i4>
      </vt:variant>
      <vt:variant>
        <vt:lpwstr>https://news.trust.org/item/20200526130612-rofbs</vt:lpwstr>
      </vt:variant>
      <vt:variant>
        <vt:lpwstr/>
      </vt:variant>
      <vt:variant>
        <vt:i4>5570650</vt:i4>
      </vt:variant>
      <vt:variant>
        <vt:i4>341</vt:i4>
      </vt:variant>
      <vt:variant>
        <vt:i4>0</vt:i4>
      </vt:variant>
      <vt:variant>
        <vt:i4>5</vt:i4>
      </vt:variant>
      <vt:variant>
        <vt:lpwstr>https://www.telegraph.co.uk/global-health/science-and-disease/inequality-heightens-risks-domestic-violence-particularly/</vt:lpwstr>
      </vt:variant>
      <vt:variant>
        <vt:lpwstr/>
      </vt:variant>
      <vt:variant>
        <vt:i4>5570650</vt:i4>
      </vt:variant>
      <vt:variant>
        <vt:i4>339</vt:i4>
      </vt:variant>
      <vt:variant>
        <vt:i4>0</vt:i4>
      </vt:variant>
      <vt:variant>
        <vt:i4>5</vt:i4>
      </vt:variant>
      <vt:variant>
        <vt:lpwstr>https://www.telegraph.co.uk/global-health/science-and-disease/inequality-heightens-risks-domestic-violence-particularly/</vt:lpwstr>
      </vt:variant>
      <vt:variant>
        <vt:lpwstr/>
      </vt:variant>
      <vt:variant>
        <vt:i4>917574</vt:i4>
      </vt:variant>
      <vt:variant>
        <vt:i4>336</vt:i4>
      </vt:variant>
      <vt:variant>
        <vt:i4>0</vt:i4>
      </vt:variant>
      <vt:variant>
        <vt:i4>5</vt:i4>
      </vt:variant>
      <vt:variant>
        <vt:lpwstr>http://www.srhm.org/sexual-and-reproductive-health-and-rights-in-the-era-of-covid-19/</vt:lpwstr>
      </vt:variant>
      <vt:variant>
        <vt:lpwstr/>
      </vt:variant>
      <vt:variant>
        <vt:i4>917574</vt:i4>
      </vt:variant>
      <vt:variant>
        <vt:i4>333</vt:i4>
      </vt:variant>
      <vt:variant>
        <vt:i4>0</vt:i4>
      </vt:variant>
      <vt:variant>
        <vt:i4>5</vt:i4>
      </vt:variant>
      <vt:variant>
        <vt:lpwstr>http://www.srhm.org/sexual-and-reproductive-health-and-rights-in-the-era-of-covid-19/</vt:lpwstr>
      </vt:variant>
      <vt:variant>
        <vt:lpwstr/>
      </vt:variant>
      <vt:variant>
        <vt:i4>4718616</vt:i4>
      </vt:variant>
      <vt:variant>
        <vt:i4>330</vt:i4>
      </vt:variant>
      <vt:variant>
        <vt:i4>0</vt:i4>
      </vt:variant>
      <vt:variant>
        <vt:i4>5</vt:i4>
      </vt:variant>
      <vt:variant>
        <vt:lpwstr>https://protect.everywomaneverychild.org/</vt:lpwstr>
      </vt:variant>
      <vt:variant>
        <vt:lpwstr/>
      </vt:variant>
      <vt:variant>
        <vt:i4>8061042</vt:i4>
      </vt:variant>
      <vt:variant>
        <vt:i4>324</vt:i4>
      </vt:variant>
      <vt:variant>
        <vt:i4>0</vt:i4>
      </vt:variant>
      <vt:variant>
        <vt:i4>5</vt:i4>
      </vt:variant>
      <vt:variant>
        <vt:lpwstr>https://drive.google.com/open?id=1u8Z5Lv6LVls-KL3VweYBfYOCTDo-LNb5</vt:lpwstr>
      </vt:variant>
      <vt:variant>
        <vt:lpwstr/>
      </vt:variant>
      <vt:variant>
        <vt:i4>3276897</vt:i4>
      </vt:variant>
      <vt:variant>
        <vt:i4>321</vt:i4>
      </vt:variant>
      <vt:variant>
        <vt:i4>0</vt:i4>
      </vt:variant>
      <vt:variant>
        <vt:i4>5</vt:i4>
      </vt:variant>
      <vt:variant>
        <vt:lpwstr>https://gh.bmj.com/content/5/1/e002232</vt:lpwstr>
      </vt:variant>
      <vt:variant>
        <vt:lpwstr/>
      </vt:variant>
      <vt:variant>
        <vt:i4>3145825</vt:i4>
      </vt:variant>
      <vt:variant>
        <vt:i4>318</vt:i4>
      </vt:variant>
      <vt:variant>
        <vt:i4>0</vt:i4>
      </vt:variant>
      <vt:variant>
        <vt:i4>5</vt:i4>
      </vt:variant>
      <vt:variant>
        <vt:lpwstr>https://gh.bmj.com/content/5/1/e002230</vt:lpwstr>
      </vt:variant>
      <vt:variant>
        <vt:lpwstr/>
      </vt:variant>
      <vt:variant>
        <vt:i4>7536685</vt:i4>
      </vt:variant>
      <vt:variant>
        <vt:i4>312</vt:i4>
      </vt:variant>
      <vt:variant>
        <vt:i4>0</vt:i4>
      </vt:variant>
      <vt:variant>
        <vt:i4>5</vt:i4>
      </vt:variant>
      <vt:variant>
        <vt:lpwstr>https://www.who.int/pmnch/mye-statement.pdf</vt:lpwstr>
      </vt:variant>
      <vt:variant>
        <vt:lpwstr/>
      </vt:variant>
      <vt:variant>
        <vt:i4>524348</vt:i4>
      </vt:variant>
      <vt:variant>
        <vt:i4>309</vt:i4>
      </vt:variant>
      <vt:variant>
        <vt:i4>0</vt:i4>
      </vt:variant>
      <vt:variant>
        <vt:i4>5</vt:i4>
      </vt:variant>
      <vt:variant>
        <vt:lpwstr>https://worldhealthorg-my.sharepoint.com/:w:/g/personal/nandinib_who_int/ERU6UDd_tKdEoymQmjJZ2oIBIG-7AuMEby1iEle8pLvKwg?e=8nEa05</vt:lpwstr>
      </vt:variant>
      <vt:variant>
        <vt:lpwstr/>
      </vt:variant>
      <vt:variant>
        <vt:i4>7340064</vt:i4>
      </vt:variant>
      <vt:variant>
        <vt:i4>306</vt:i4>
      </vt:variant>
      <vt:variant>
        <vt:i4>0</vt:i4>
      </vt:variant>
      <vt:variant>
        <vt:i4>5</vt:i4>
      </vt:variant>
      <vt:variant>
        <vt:lpwstr>https://worldhealthorg-my.sharepoint.com/:w:/g/personal/nandinib_who_int/EUajbKqE0GFAl__UnefdNZkBoSbb0SMkpmJubFT7-iqruw?e=PjP5y2</vt:lpwstr>
      </vt:variant>
      <vt:variant>
        <vt:lpwstr/>
      </vt:variant>
      <vt:variant>
        <vt:i4>3539047</vt:i4>
      </vt:variant>
      <vt:variant>
        <vt:i4>303</vt:i4>
      </vt:variant>
      <vt:variant>
        <vt:i4>0</vt:i4>
      </vt:variant>
      <vt:variant>
        <vt:i4>5</vt:i4>
      </vt:variant>
      <vt:variant>
        <vt:lpwstr>http://www.adolescents2030.org/</vt:lpwstr>
      </vt:variant>
      <vt:variant>
        <vt:lpwstr/>
      </vt:variant>
      <vt:variant>
        <vt:i4>7929952</vt:i4>
      </vt:variant>
      <vt:variant>
        <vt:i4>300</vt:i4>
      </vt:variant>
      <vt:variant>
        <vt:i4>0</vt:i4>
      </vt:variant>
      <vt:variant>
        <vt:i4>5</vt:i4>
      </vt:variant>
      <vt:variant>
        <vt:lpwstr>https://www.everywomaneverychild-lac.org/e/country-profiles-with-disaggregated-data-for-the-eweclac-indicators/</vt:lpwstr>
      </vt:variant>
      <vt:variant>
        <vt:lpwstr/>
      </vt:variant>
      <vt:variant>
        <vt:i4>7143471</vt:i4>
      </vt:variant>
      <vt:variant>
        <vt:i4>297</vt:i4>
      </vt:variant>
      <vt:variant>
        <vt:i4>0</vt:i4>
      </vt:variant>
      <vt:variant>
        <vt:i4>5</vt:i4>
      </vt:variant>
      <vt:variant>
        <vt:lpwstr>http://ttps//iris.paho.org/handle/10665.2/52156</vt:lpwstr>
      </vt:variant>
      <vt:variant>
        <vt:lpwstr/>
      </vt:variant>
      <vt:variant>
        <vt:i4>3670057</vt:i4>
      </vt:variant>
      <vt:variant>
        <vt:i4>294</vt:i4>
      </vt:variant>
      <vt:variant>
        <vt:i4>0</vt:i4>
      </vt:variant>
      <vt:variant>
        <vt:i4>5</vt:i4>
      </vt:variant>
      <vt:variant>
        <vt:lpwstr>https://www.paho.org/en/campaigns/world-breastfeeding-week-2020</vt:lpwstr>
      </vt:variant>
      <vt:variant>
        <vt:lpwstr/>
      </vt:variant>
      <vt:variant>
        <vt:i4>7536748</vt:i4>
      </vt:variant>
      <vt:variant>
        <vt:i4>291</vt:i4>
      </vt:variant>
      <vt:variant>
        <vt:i4>0</vt:i4>
      </vt:variant>
      <vt:variant>
        <vt:i4>5</vt:i4>
      </vt:variant>
      <vt:variant>
        <vt:lpwstr>https://www.who.int/data/maternal-newborn-child-adolescent</vt:lpwstr>
      </vt:variant>
      <vt:variant>
        <vt:lpwstr/>
      </vt:variant>
      <vt:variant>
        <vt:i4>1703950</vt:i4>
      </vt:variant>
      <vt:variant>
        <vt:i4>288</vt:i4>
      </vt:variant>
      <vt:variant>
        <vt:i4>0</vt:i4>
      </vt:variant>
      <vt:variant>
        <vt:i4>5</vt:i4>
      </vt:variant>
      <vt:variant>
        <vt:lpwstr>https://www.who.int/pmnch/media/news/2019/toolkit_advocating_change_for_adolescents/en/</vt:lpwstr>
      </vt:variant>
      <vt:variant>
        <vt:lpwstr>:~:text=With%20support%20from%20PMNCH%20and,'%20health%20and%20well%2Dbeing.</vt:lpwstr>
      </vt:variant>
      <vt:variant>
        <vt:i4>4325467</vt:i4>
      </vt:variant>
      <vt:variant>
        <vt:i4>285</vt:i4>
      </vt:variant>
      <vt:variant>
        <vt:i4>0</vt:i4>
      </vt:variant>
      <vt:variant>
        <vt:i4>5</vt:i4>
      </vt:variant>
      <vt:variant>
        <vt:lpwstr>https://twitter.com/PMNCH/status/1394616611865251840</vt:lpwstr>
      </vt:variant>
      <vt:variant>
        <vt:lpwstr/>
      </vt:variant>
      <vt:variant>
        <vt:i4>5374019</vt:i4>
      </vt:variant>
      <vt:variant>
        <vt:i4>282</vt:i4>
      </vt:variant>
      <vt:variant>
        <vt:i4>0</vt:i4>
      </vt:variant>
      <vt:variant>
        <vt:i4>5</vt:i4>
      </vt:variant>
      <vt:variant>
        <vt:lpwstr>https://twitter.com/IFMSA/status/1394617341456093195</vt:lpwstr>
      </vt:variant>
      <vt:variant>
        <vt:lpwstr/>
      </vt:variant>
      <vt:variant>
        <vt:i4>3407917</vt:i4>
      </vt:variant>
      <vt:variant>
        <vt:i4>279</vt:i4>
      </vt:variant>
      <vt:variant>
        <vt:i4>0</vt:i4>
      </vt:variant>
      <vt:variant>
        <vt:i4>5</vt:i4>
      </vt:variant>
      <vt:variant>
        <vt:lpwstr>https://www.who.int/pmnch/media/news/2020/driving-youth-engagement/en/</vt:lpwstr>
      </vt:variant>
      <vt:variant>
        <vt:lpwstr/>
      </vt:variant>
      <vt:variant>
        <vt:i4>3407930</vt:i4>
      </vt:variant>
      <vt:variant>
        <vt:i4>276</vt:i4>
      </vt:variant>
      <vt:variant>
        <vt:i4>0</vt:i4>
      </vt:variant>
      <vt:variant>
        <vt:i4>5</vt:i4>
      </vt:variant>
      <vt:variant>
        <vt:lpwstr>https://www.who.int/pmnch/media/news/2018/ayc-brochure.pdf</vt:lpwstr>
      </vt:variant>
      <vt:variant>
        <vt:lpwstr/>
      </vt:variant>
      <vt:variant>
        <vt:i4>5570627</vt:i4>
      </vt:variant>
      <vt:variant>
        <vt:i4>273</vt:i4>
      </vt:variant>
      <vt:variant>
        <vt:i4>0</vt:i4>
      </vt:variant>
      <vt:variant>
        <vt:i4>5</vt:i4>
      </vt:variant>
      <vt:variant>
        <vt:lpwstr>https://www.who.int/pmnch/media/news/2020/covid-improving-adolescent/en/</vt:lpwstr>
      </vt:variant>
      <vt:variant>
        <vt:lpwstr/>
      </vt:variant>
      <vt:variant>
        <vt:i4>6488178</vt:i4>
      </vt:variant>
      <vt:variant>
        <vt:i4>270</vt:i4>
      </vt:variant>
      <vt:variant>
        <vt:i4>0</vt:i4>
      </vt:variant>
      <vt:variant>
        <vt:i4>5</vt:i4>
      </vt:variant>
      <vt:variant>
        <vt:lpwstr>https://www.telegraph.co.uk/global-health/climate-and-people/young-people-have-not-escaped-pandemic-unscathed-key-recovery/</vt:lpwstr>
      </vt:variant>
      <vt:variant>
        <vt:lpwstr/>
      </vt:variant>
      <vt:variant>
        <vt:i4>1704028</vt:i4>
      </vt:variant>
      <vt:variant>
        <vt:i4>267</vt:i4>
      </vt:variant>
      <vt:variant>
        <vt:i4>0</vt:i4>
      </vt:variant>
      <vt:variant>
        <vt:i4>5</vt:i4>
      </vt:variant>
      <vt:variant>
        <vt:lpwstr>https://pmnch.who.int/resources/publications/knowledge-summaries</vt:lpwstr>
      </vt:variant>
      <vt:variant>
        <vt:lpwstr/>
      </vt:variant>
      <vt:variant>
        <vt:i4>7929972</vt:i4>
      </vt:variant>
      <vt:variant>
        <vt:i4>264</vt:i4>
      </vt:variant>
      <vt:variant>
        <vt:i4>0</vt:i4>
      </vt:variant>
      <vt:variant>
        <vt:i4>5</vt:i4>
      </vt:variant>
      <vt:variant>
        <vt:lpwstr>https://pmnch.who.int/our-work/focus-areas/adolescent-health-and-well-being</vt:lpwstr>
      </vt:variant>
      <vt:variant>
        <vt:lpwstr/>
      </vt:variant>
      <vt:variant>
        <vt:i4>3997737</vt:i4>
      </vt:variant>
      <vt:variant>
        <vt:i4>261</vt:i4>
      </vt:variant>
      <vt:variant>
        <vt:i4>0</vt:i4>
      </vt:variant>
      <vt:variant>
        <vt:i4>5</vt:i4>
      </vt:variant>
      <vt:variant>
        <vt:lpwstr>https://apps.who.int/iris/bitstream/handle/10665/333759/9789240005723-eng.pdf?ua=1</vt:lpwstr>
      </vt:variant>
      <vt:variant>
        <vt:lpwstr/>
      </vt:variant>
      <vt:variant>
        <vt:i4>4849788</vt:i4>
      </vt:variant>
      <vt:variant>
        <vt:i4>258</vt:i4>
      </vt:variant>
      <vt:variant>
        <vt:i4>0</vt:i4>
      </vt:variant>
      <vt:variant>
        <vt:i4>5</vt:i4>
      </vt:variant>
      <vt:variant>
        <vt:lpwstr>https://www.youtube.com/watch?v=cE59oqEGO_4</vt:lpwstr>
      </vt:variant>
      <vt:variant>
        <vt:lpwstr/>
      </vt:variant>
      <vt:variant>
        <vt:i4>4456460</vt:i4>
      </vt:variant>
      <vt:variant>
        <vt:i4>252</vt:i4>
      </vt:variant>
      <vt:variant>
        <vt:i4>0</vt:i4>
      </vt:variant>
      <vt:variant>
        <vt:i4>5</vt:i4>
      </vt:variant>
      <vt:variant>
        <vt:lpwstr>https://www.bmj.com/content/372/bmj.n719</vt:lpwstr>
      </vt:variant>
      <vt:variant>
        <vt:lpwstr/>
      </vt:variant>
      <vt:variant>
        <vt:i4>4194331</vt:i4>
      </vt:variant>
      <vt:variant>
        <vt:i4>249</vt:i4>
      </vt:variant>
      <vt:variant>
        <vt:i4>0</vt:i4>
      </vt:variant>
      <vt:variant>
        <vt:i4>5</vt:i4>
      </vt:variant>
      <vt:variant>
        <vt:lpwstr>https://drive.google.com/drive/folders/1NCrQ0X49-wKO1k4ctRH7K5K4NKN8vUPe?usp=sharing</vt:lpwstr>
      </vt:variant>
      <vt:variant>
        <vt:lpwstr/>
      </vt:variant>
      <vt:variant>
        <vt:i4>2162743</vt:i4>
      </vt:variant>
      <vt:variant>
        <vt:i4>246</vt:i4>
      </vt:variant>
      <vt:variant>
        <vt:i4>0</vt:i4>
      </vt:variant>
      <vt:variant>
        <vt:i4>5</vt:i4>
      </vt:variant>
      <vt:variant>
        <vt:lpwstr>https://www.jahonline.org/action/showPdf?pii=S1054-139X%2820%2930396-7</vt:lpwstr>
      </vt:variant>
      <vt:variant>
        <vt:lpwstr/>
      </vt:variant>
      <vt:variant>
        <vt:i4>7929972</vt:i4>
      </vt:variant>
      <vt:variant>
        <vt:i4>243</vt:i4>
      </vt:variant>
      <vt:variant>
        <vt:i4>0</vt:i4>
      </vt:variant>
      <vt:variant>
        <vt:i4>5</vt:i4>
      </vt:variant>
      <vt:variant>
        <vt:lpwstr>https://pmnch.who.int/our-work/focus-areas/adolescent-health-and-well-being</vt:lpwstr>
      </vt:variant>
      <vt:variant>
        <vt:lpwstr/>
      </vt:variant>
      <vt:variant>
        <vt:i4>327696</vt:i4>
      </vt:variant>
      <vt:variant>
        <vt:i4>240</vt:i4>
      </vt:variant>
      <vt:variant>
        <vt:i4>0</vt:i4>
      </vt:variant>
      <vt:variant>
        <vt:i4>5</vt:i4>
      </vt:variant>
      <vt:variant>
        <vt:lpwstr>https://nurturing-care.org/country-profiles-for-early-childhood-development-2020/</vt:lpwstr>
      </vt:variant>
      <vt:variant>
        <vt:lpwstr/>
      </vt:variant>
      <vt:variant>
        <vt:i4>1048580</vt:i4>
      </vt:variant>
      <vt:variant>
        <vt:i4>237</vt:i4>
      </vt:variant>
      <vt:variant>
        <vt:i4>0</vt:i4>
      </vt:variant>
      <vt:variant>
        <vt:i4>5</vt:i4>
      </vt:variant>
      <vt:variant>
        <vt:lpwstr>https://nurturing-care.org/e-blasts/</vt:lpwstr>
      </vt:variant>
      <vt:variant>
        <vt:lpwstr/>
      </vt:variant>
      <vt:variant>
        <vt:i4>4980812</vt:i4>
      </vt:variant>
      <vt:variant>
        <vt:i4>234</vt:i4>
      </vt:variant>
      <vt:variant>
        <vt:i4>0</vt:i4>
      </vt:variant>
      <vt:variant>
        <vt:i4>5</vt:i4>
      </vt:variant>
      <vt:variant>
        <vt:lpwstr>https://youtu.be/dQbNg9JvmHk</vt:lpwstr>
      </vt:variant>
      <vt:variant>
        <vt:lpwstr/>
      </vt:variant>
      <vt:variant>
        <vt:i4>3276864</vt:i4>
      </vt:variant>
      <vt:variant>
        <vt:i4>231</vt:i4>
      </vt:variant>
      <vt:variant>
        <vt:i4>0</vt:i4>
      </vt:variant>
      <vt:variant>
        <vt:i4>5</vt:i4>
      </vt:variant>
      <vt:variant>
        <vt:lpwstr>https://drive.google.com/file/d/1ASEbPnP0rrWpEFil8U-z0WbXncK1fGa_/view?usp=sharing</vt:lpwstr>
      </vt:variant>
      <vt:variant>
        <vt:lpwstr/>
      </vt:variant>
      <vt:variant>
        <vt:i4>5374034</vt:i4>
      </vt:variant>
      <vt:variant>
        <vt:i4>228</vt:i4>
      </vt:variant>
      <vt:variant>
        <vt:i4>0</vt:i4>
      </vt:variant>
      <vt:variant>
        <vt:i4>5</vt:i4>
      </vt:variant>
      <vt:variant>
        <vt:lpwstr>https://nurturing-care.org/advocacy-toolkit/</vt:lpwstr>
      </vt:variant>
      <vt:variant>
        <vt:lpwstr/>
      </vt:variant>
      <vt:variant>
        <vt:i4>2555956</vt:i4>
      </vt:variant>
      <vt:variant>
        <vt:i4>225</vt:i4>
      </vt:variant>
      <vt:variant>
        <vt:i4>0</vt:i4>
      </vt:variant>
      <vt:variant>
        <vt:i4>5</vt:i4>
      </vt:variant>
      <vt:variant>
        <vt:lpwstr>https://nurturing-care.org/nurturing-care-and-covid-19</vt:lpwstr>
      </vt:variant>
      <vt:variant>
        <vt:lpwstr/>
      </vt:variant>
      <vt:variant>
        <vt:i4>3014766</vt:i4>
      </vt:variant>
      <vt:variant>
        <vt:i4>222</vt:i4>
      </vt:variant>
      <vt:variant>
        <vt:i4>0</vt:i4>
      </vt:variant>
      <vt:variant>
        <vt:i4>5</vt:i4>
      </vt:variant>
      <vt:variant>
        <vt:lpwstr>https://drive.google.com/file/d/1xYxQMC0QtC4EH-7WIb8qdrz2DnWBgL-V/view?usp=sharing</vt:lpwstr>
      </vt:variant>
      <vt:variant>
        <vt:lpwstr/>
      </vt:variant>
      <vt:variant>
        <vt:i4>3539043</vt:i4>
      </vt:variant>
      <vt:variant>
        <vt:i4>219</vt:i4>
      </vt:variant>
      <vt:variant>
        <vt:i4>0</vt:i4>
      </vt:variant>
      <vt:variant>
        <vt:i4>5</vt:i4>
      </vt:variant>
      <vt:variant>
        <vt:lpwstr>https://gh.bmj.com/content/5/2/e002314</vt:lpwstr>
      </vt:variant>
      <vt:variant>
        <vt:lpwstr/>
      </vt:variant>
      <vt:variant>
        <vt:i4>6684722</vt:i4>
      </vt:variant>
      <vt:variant>
        <vt:i4>216</vt:i4>
      </vt:variant>
      <vt:variant>
        <vt:i4>0</vt:i4>
      </vt:variant>
      <vt:variant>
        <vt:i4>5</vt:i4>
      </vt:variant>
      <vt:variant>
        <vt:lpwstr>https://nurturing-care.org/events/covid-19-safe-breastfeeding-and-newborn-care</vt:lpwstr>
      </vt:variant>
      <vt:variant>
        <vt:lpwstr/>
      </vt:variant>
      <vt:variant>
        <vt:i4>3473447</vt:i4>
      </vt:variant>
      <vt:variant>
        <vt:i4>213</vt:i4>
      </vt:variant>
      <vt:variant>
        <vt:i4>0</vt:i4>
      </vt:variant>
      <vt:variant>
        <vt:i4>5</vt:i4>
      </vt:variant>
      <vt:variant>
        <vt:lpwstr>https://nurturing-care.org/nurturing-care-in-humanitarian-settings/</vt:lpwstr>
      </vt:variant>
      <vt:variant>
        <vt:lpwstr/>
      </vt:variant>
      <vt:variant>
        <vt:i4>524374</vt:i4>
      </vt:variant>
      <vt:variant>
        <vt:i4>210</vt:i4>
      </vt:variant>
      <vt:variant>
        <vt:i4>0</vt:i4>
      </vt:variant>
      <vt:variant>
        <vt:i4>5</vt:i4>
      </vt:variant>
      <vt:variant>
        <vt:lpwstr>https://nurturing-care.org/nurturing-care-4-children-affected-by-hiv</vt:lpwstr>
      </vt:variant>
      <vt:variant>
        <vt:lpwstr/>
      </vt:variant>
      <vt:variant>
        <vt:i4>3145753</vt:i4>
      </vt:variant>
      <vt:variant>
        <vt:i4>204</vt:i4>
      </vt:variant>
      <vt:variant>
        <vt:i4>0</vt:i4>
      </vt:variant>
      <vt:variant>
        <vt:i4>5</vt:i4>
      </vt:variant>
      <vt:variant>
        <vt:lpwstr>https://worldhealthorg-my.sharepoint.com/:b:/g/personal/nandinib_who_int/EY7EucyjTmdItaeMJHpo-3wBqFOc7IfmJMKNfKN2pN_lEw?e=4oo3Ch</vt:lpwstr>
      </vt:variant>
      <vt:variant>
        <vt:lpwstr/>
      </vt:variant>
      <vt:variant>
        <vt:i4>6422555</vt:i4>
      </vt:variant>
      <vt:variant>
        <vt:i4>201</vt:i4>
      </vt:variant>
      <vt:variant>
        <vt:i4>0</vt:i4>
      </vt:variant>
      <vt:variant>
        <vt:i4>5</vt:i4>
      </vt:variant>
      <vt:variant>
        <vt:lpwstr>https://drive.google.com/file/d/14LE1yp56eeZH2VKrx7gcc_iKgj7Ursth/view?usp=sharing</vt:lpwstr>
      </vt:variant>
      <vt:variant>
        <vt:lpwstr/>
      </vt:variant>
      <vt:variant>
        <vt:i4>786436</vt:i4>
      </vt:variant>
      <vt:variant>
        <vt:i4>198</vt:i4>
      </vt:variant>
      <vt:variant>
        <vt:i4>0</vt:i4>
      </vt:variant>
      <vt:variant>
        <vt:i4>5</vt:i4>
      </vt:variant>
      <vt:variant>
        <vt:lpwstr>https://drive.google.com/file/d/1PUQ0Cgw_bNwLfy_VCodcEmJlnAzl9lju/view?usp=sharing</vt:lpwstr>
      </vt:variant>
      <vt:variant>
        <vt:lpwstr/>
      </vt:variant>
      <vt:variant>
        <vt:i4>7077992</vt:i4>
      </vt:variant>
      <vt:variant>
        <vt:i4>195</vt:i4>
      </vt:variant>
      <vt:variant>
        <vt:i4>0</vt:i4>
      </vt:variant>
      <vt:variant>
        <vt:i4>5</vt:i4>
      </vt:variant>
      <vt:variant>
        <vt:lpwstr>https://iapewec.org/reports/annual-reports/iap-2020-report/</vt:lpwstr>
      </vt:variant>
      <vt:variant>
        <vt:lpwstr/>
      </vt:variant>
      <vt:variant>
        <vt:i4>196677</vt:i4>
      </vt:variant>
      <vt:variant>
        <vt:i4>192</vt:i4>
      </vt:variant>
      <vt:variant>
        <vt:i4>0</vt:i4>
      </vt:variant>
      <vt:variant>
        <vt:i4>5</vt:i4>
      </vt:variant>
      <vt:variant>
        <vt:lpwstr>https://iapewec.org/</vt:lpwstr>
      </vt:variant>
      <vt:variant>
        <vt:lpwstr/>
      </vt:variant>
      <vt:variant>
        <vt:i4>1507402</vt:i4>
      </vt:variant>
      <vt:variant>
        <vt:i4>189</vt:i4>
      </vt:variant>
      <vt:variant>
        <vt:i4>0</vt:i4>
      </vt:variant>
      <vt:variant>
        <vt:i4>5</vt:i4>
      </vt:variant>
      <vt:variant>
        <vt:lpwstr>https://iapewec.org/news/final-reflections-bring-the-work-of-the-iap-to-a-close/</vt:lpwstr>
      </vt:variant>
      <vt:variant>
        <vt:lpwstr/>
      </vt:variant>
      <vt:variant>
        <vt:i4>3538976</vt:i4>
      </vt:variant>
      <vt:variant>
        <vt:i4>186</vt:i4>
      </vt:variant>
      <vt:variant>
        <vt:i4>0</vt:i4>
      </vt:variant>
      <vt:variant>
        <vt:i4>5</vt:i4>
      </vt:variant>
      <vt:variant>
        <vt:lpwstr>https://www.thelancet.com/journals/lancet/article/PIIS0140-6736(20)32484-3/fulltext</vt:lpwstr>
      </vt:variant>
      <vt:variant>
        <vt:lpwstr/>
      </vt:variant>
      <vt:variant>
        <vt:i4>3670057</vt:i4>
      </vt:variant>
      <vt:variant>
        <vt:i4>183</vt:i4>
      </vt:variant>
      <vt:variant>
        <vt:i4>0</vt:i4>
      </vt:variant>
      <vt:variant>
        <vt:i4>5</vt:i4>
      </vt:variant>
      <vt:variant>
        <vt:lpwstr>https://www.thelancet.com/journals/lancet/article/PIIS0140-6736(20)31520-8/fulltext</vt:lpwstr>
      </vt:variant>
      <vt:variant>
        <vt:lpwstr/>
      </vt:variant>
      <vt:variant>
        <vt:i4>524298</vt:i4>
      </vt:variant>
      <vt:variant>
        <vt:i4>180</vt:i4>
      </vt:variant>
      <vt:variant>
        <vt:i4>0</vt:i4>
      </vt:variant>
      <vt:variant>
        <vt:i4>5</vt:i4>
      </vt:variant>
      <vt:variant>
        <vt:lpwstr>https://www.devex.com/news/opinion-why-the-sdgs-defining-decade-must-focus-on-accountability-for-those-left-behind-98171</vt:lpwstr>
      </vt:variant>
      <vt:variant>
        <vt:lpwstr/>
      </vt:variant>
      <vt:variant>
        <vt:i4>3211309</vt:i4>
      </vt:variant>
      <vt:variant>
        <vt:i4>177</vt:i4>
      </vt:variant>
      <vt:variant>
        <vt:i4>0</vt:i4>
      </vt:variant>
      <vt:variant>
        <vt:i4>5</vt:i4>
      </vt:variant>
      <vt:variant>
        <vt:lpwstr>https://www.thelancet.com/pdfs/journals/lancet/PIIS0140-6736(19)32976-9.pdf</vt:lpwstr>
      </vt:variant>
      <vt:variant>
        <vt:lpwstr/>
      </vt:variant>
      <vt:variant>
        <vt:i4>4063338</vt:i4>
      </vt:variant>
      <vt:variant>
        <vt:i4>174</vt:i4>
      </vt:variant>
      <vt:variant>
        <vt:i4>0</vt:i4>
      </vt:variant>
      <vt:variant>
        <vt:i4>5</vt:i4>
      </vt:variant>
      <vt:variant>
        <vt:lpwstr>https://www.who.int/bulletin/volumes/98/2/19-249474.pdf</vt:lpwstr>
      </vt:variant>
      <vt:variant>
        <vt:lpwstr/>
      </vt:variant>
      <vt:variant>
        <vt:i4>5046277</vt:i4>
      </vt:variant>
      <vt:variant>
        <vt:i4>171</vt:i4>
      </vt:variant>
      <vt:variant>
        <vt:i4>0</vt:i4>
      </vt:variant>
      <vt:variant>
        <vt:i4>5</vt:i4>
      </vt:variant>
      <vt:variant>
        <vt:lpwstr>https://www.bmj.com/content/368/bmj.l7010</vt:lpwstr>
      </vt:variant>
      <vt:variant>
        <vt:lpwstr/>
      </vt:variant>
      <vt:variant>
        <vt:i4>5374044</vt:i4>
      </vt:variant>
      <vt:variant>
        <vt:i4>168</vt:i4>
      </vt:variant>
      <vt:variant>
        <vt:i4>0</vt:i4>
      </vt:variant>
      <vt:variant>
        <vt:i4>5</vt:i4>
      </vt:variant>
      <vt:variant>
        <vt:lpwstr>https://iapewec.org/news/media-coverage/</vt:lpwstr>
      </vt:variant>
      <vt:variant>
        <vt:lpwstr/>
      </vt:variant>
      <vt:variant>
        <vt:i4>852035</vt:i4>
      </vt:variant>
      <vt:variant>
        <vt:i4>165</vt:i4>
      </vt:variant>
      <vt:variant>
        <vt:i4>0</vt:i4>
      </vt:variant>
      <vt:variant>
        <vt:i4>5</vt:i4>
      </vt:variant>
      <vt:variant>
        <vt:lpwstr>https://journals.plos.org/plosone/article?id=10.1371/journal.pone.0238776</vt:lpwstr>
      </vt:variant>
      <vt:variant>
        <vt:lpwstr/>
      </vt:variant>
      <vt:variant>
        <vt:i4>8192040</vt:i4>
      </vt:variant>
      <vt:variant>
        <vt:i4>162</vt:i4>
      </vt:variant>
      <vt:variant>
        <vt:i4>0</vt:i4>
      </vt:variant>
      <vt:variant>
        <vt:i4>5</vt:i4>
      </vt:variant>
      <vt:variant>
        <vt:lpwstr>https://drive.google.com/file/d/1m8iUSSuzI2cMOJd2K82n3Uum3jG97zxa/view?usp=sharing</vt:lpwstr>
      </vt:variant>
      <vt:variant>
        <vt:lpwstr/>
      </vt:variant>
      <vt:variant>
        <vt:i4>4194306</vt:i4>
      </vt:variant>
      <vt:variant>
        <vt:i4>159</vt:i4>
      </vt:variant>
      <vt:variant>
        <vt:i4>0</vt:i4>
      </vt:variant>
      <vt:variant>
        <vt:i4>5</vt:i4>
      </vt:variant>
      <vt:variant>
        <vt:lpwstr>https://datacompass.lshtm.ac.uk/1526/</vt:lpwstr>
      </vt:variant>
      <vt:variant>
        <vt:lpwstr/>
      </vt:variant>
      <vt:variant>
        <vt:i4>8061051</vt:i4>
      </vt:variant>
      <vt:variant>
        <vt:i4>156</vt:i4>
      </vt:variant>
      <vt:variant>
        <vt:i4>0</vt:i4>
      </vt:variant>
      <vt:variant>
        <vt:i4>5</vt:i4>
      </vt:variant>
      <vt:variant>
        <vt:lpwstr>https://www.thelancet.com/journals/langlo/article/PIIS2214-109X(20)30005-X/fulltext</vt:lpwstr>
      </vt:variant>
      <vt:variant>
        <vt:lpwstr/>
      </vt:variant>
      <vt:variant>
        <vt:i4>7340058</vt:i4>
      </vt:variant>
      <vt:variant>
        <vt:i4>153</vt:i4>
      </vt:variant>
      <vt:variant>
        <vt:i4>0</vt:i4>
      </vt:variant>
      <vt:variant>
        <vt:i4>5</vt:i4>
      </vt:variant>
      <vt:variant>
        <vt:lpwstr>https://www.everywomaneverychild.org/wp-content/uploads/2020/09/EWEC-Commitments-Presentation_September-2020.pdf</vt:lpwstr>
      </vt:variant>
      <vt:variant>
        <vt:lpwstr/>
      </vt:variant>
      <vt:variant>
        <vt:i4>4718616</vt:i4>
      </vt:variant>
      <vt:variant>
        <vt:i4>150</vt:i4>
      </vt:variant>
      <vt:variant>
        <vt:i4>0</vt:i4>
      </vt:variant>
      <vt:variant>
        <vt:i4>5</vt:i4>
      </vt:variant>
      <vt:variant>
        <vt:lpwstr>https://protect.everywomaneverychild.org/</vt:lpwstr>
      </vt:variant>
      <vt:variant>
        <vt:lpwstr/>
      </vt:variant>
      <vt:variant>
        <vt:i4>4259870</vt:i4>
      </vt:variant>
      <vt:variant>
        <vt:i4>147</vt:i4>
      </vt:variant>
      <vt:variant>
        <vt:i4>0</vt:i4>
      </vt:variant>
      <vt:variant>
        <vt:i4>5</vt:i4>
      </vt:variant>
      <vt:variant>
        <vt:lpwstr>https://pmac2020.com/site/sidemeeting/schedule/22</vt:lpwstr>
      </vt:variant>
      <vt:variant>
        <vt:lpwstr/>
      </vt:variant>
      <vt:variant>
        <vt:i4>1704009</vt:i4>
      </vt:variant>
      <vt:variant>
        <vt:i4>144</vt:i4>
      </vt:variant>
      <vt:variant>
        <vt:i4>0</vt:i4>
      </vt:variant>
      <vt:variant>
        <vt:i4>5</vt:i4>
      </vt:variant>
      <vt:variant>
        <vt:lpwstr>https://www.bmj.com/leaving-no-one-behind</vt:lpwstr>
      </vt:variant>
      <vt:variant>
        <vt:lpwstr/>
      </vt:variant>
      <vt:variant>
        <vt:i4>3670141</vt:i4>
      </vt:variant>
      <vt:variant>
        <vt:i4>141</vt:i4>
      </vt:variant>
      <vt:variant>
        <vt:i4>0</vt:i4>
      </vt:variant>
      <vt:variant>
        <vt:i4>5</vt:i4>
      </vt:variant>
      <vt:variant>
        <vt:lpwstr>https://www.youtube.com/watch?v=dJlWAj0ZKjA</vt:lpwstr>
      </vt:variant>
      <vt:variant>
        <vt:lpwstr/>
      </vt:variant>
      <vt:variant>
        <vt:i4>2031685</vt:i4>
      </vt:variant>
      <vt:variant>
        <vt:i4>138</vt:i4>
      </vt:variant>
      <vt:variant>
        <vt:i4>0</vt:i4>
      </vt:variant>
      <vt:variant>
        <vt:i4>5</vt:i4>
      </vt:variant>
      <vt:variant>
        <vt:lpwstr>https://pmnch.who.int/resources/tools-and-toolkits/pmnch-covid-19-and-wcah-toolkits/adolescent-health</vt:lpwstr>
      </vt:variant>
      <vt:variant>
        <vt:lpwstr/>
      </vt:variant>
      <vt:variant>
        <vt:i4>5898262</vt:i4>
      </vt:variant>
      <vt:variant>
        <vt:i4>135</vt:i4>
      </vt:variant>
      <vt:variant>
        <vt:i4>0</vt:i4>
      </vt:variant>
      <vt:variant>
        <vt:i4>5</vt:i4>
      </vt:variant>
      <vt:variant>
        <vt:lpwstr>https://pmnch.who.int/resources/tools-and-toolkits/pmnch-covid-19-and-wcah-toolkits/child-health-and-development</vt:lpwstr>
      </vt:variant>
      <vt:variant>
        <vt:lpwstr/>
      </vt:variant>
      <vt:variant>
        <vt:i4>7209010</vt:i4>
      </vt:variant>
      <vt:variant>
        <vt:i4>132</vt:i4>
      </vt:variant>
      <vt:variant>
        <vt:i4>0</vt:i4>
      </vt:variant>
      <vt:variant>
        <vt:i4>5</vt:i4>
      </vt:variant>
      <vt:variant>
        <vt:lpwstr>https://pmnch.who.int/resources/tools-and-toolkits/pmnch-covid-19-and-wcah-toolkits/maternal-and-newborn-health</vt:lpwstr>
      </vt:variant>
      <vt:variant>
        <vt:lpwstr/>
      </vt:variant>
      <vt:variant>
        <vt:i4>2883685</vt:i4>
      </vt:variant>
      <vt:variant>
        <vt:i4>129</vt:i4>
      </vt:variant>
      <vt:variant>
        <vt:i4>0</vt:i4>
      </vt:variant>
      <vt:variant>
        <vt:i4>5</vt:i4>
      </vt:variant>
      <vt:variant>
        <vt:lpwstr>https://www.who.int/pmnch/knowledge/pmnch-response-to-covid19.pdf?ua=1</vt:lpwstr>
      </vt:variant>
      <vt:variant>
        <vt:lpwstr/>
      </vt:variant>
      <vt:variant>
        <vt:i4>524288</vt:i4>
      </vt:variant>
      <vt:variant>
        <vt:i4>126</vt:i4>
      </vt:variant>
      <vt:variant>
        <vt:i4>0</vt:i4>
      </vt:variant>
      <vt:variant>
        <vt:i4>5</vt:i4>
      </vt:variant>
      <vt:variant>
        <vt:lpwstr>https://pmnch.who.int/news-and-events/campaigns/pmnch-call-to-action-on-covid-19/country-commitments/</vt:lpwstr>
      </vt:variant>
      <vt:variant>
        <vt:lpwstr/>
      </vt:variant>
      <vt:variant>
        <vt:i4>1769491</vt:i4>
      </vt:variant>
      <vt:variant>
        <vt:i4>123</vt:i4>
      </vt:variant>
      <vt:variant>
        <vt:i4>0</vt:i4>
      </vt:variant>
      <vt:variant>
        <vt:i4>5</vt:i4>
      </vt:variant>
      <vt:variant>
        <vt:lpwstr>https://pmnch.who.int/news-and-events/campaigns/pmnch-call-to-action-on-covid-19</vt:lpwstr>
      </vt:variant>
      <vt:variant>
        <vt:lpwstr>:~:text=The%20world%20is%20facing%20a,a%20clear%20end%20in%20sight.&amp;text=This%20package%20of%20resources%20informs,to%20further%20strengthen%20accountability%20measures.</vt:lpwstr>
      </vt:variant>
      <vt:variant>
        <vt:i4>6684779</vt:i4>
      </vt:variant>
      <vt:variant>
        <vt:i4>120</vt:i4>
      </vt:variant>
      <vt:variant>
        <vt:i4>0</vt:i4>
      </vt:variant>
      <vt:variant>
        <vt:i4>5</vt:i4>
      </vt:variant>
      <vt:variant>
        <vt:lpwstr>https://www.who.int/pmnch/media/news/2020/lives-in-balance-summit-dec2020/en/</vt:lpwstr>
      </vt:variant>
      <vt:variant>
        <vt:lpwstr>:~:text=Videos-,Lives%20in%20the%20Balance%20Summit%3A%20Improving%20the%20health%20of%20women,children%20and%20adolescents%20through%20UHC&amp;text=11%20December%202020%20%2D%20On%20the,PMNCH%2C%20CORE%20Group%20and%20UHC2030.</vt:lpwstr>
      </vt:variant>
      <vt:variant>
        <vt:i4>6684779</vt:i4>
      </vt:variant>
      <vt:variant>
        <vt:i4>117</vt:i4>
      </vt:variant>
      <vt:variant>
        <vt:i4>0</vt:i4>
      </vt:variant>
      <vt:variant>
        <vt:i4>5</vt:i4>
      </vt:variant>
      <vt:variant>
        <vt:lpwstr>https://www.who.int/pmnch/media/news/2020/lives-in-balance-summit-dec2020/en/</vt:lpwstr>
      </vt:variant>
      <vt:variant>
        <vt:lpwstr>:~:text=Videos-,Lives%20in%20the%20Balance%20Summit%3A%20Improving%20the%20health%20of%20women,children%20and%20adolescents%20through%20UHC&amp;text=11%20December%202020%20%2D%20On%20the,PMNCH%2C%20CORE%20Group%20and%20UHC2030.</vt:lpwstr>
      </vt:variant>
      <vt:variant>
        <vt:i4>3539063</vt:i4>
      </vt:variant>
      <vt:variant>
        <vt:i4>114</vt:i4>
      </vt:variant>
      <vt:variant>
        <vt:i4>0</vt:i4>
      </vt:variant>
      <vt:variant>
        <vt:i4>5</vt:i4>
      </vt:variant>
      <vt:variant>
        <vt:lpwstr>https://www.who.int/pmnch/media/news/2020/accountability-breakfast-2020/en/</vt:lpwstr>
      </vt:variant>
      <vt:variant>
        <vt:lpwstr/>
      </vt:variant>
      <vt:variant>
        <vt:i4>4194304</vt:i4>
      </vt:variant>
      <vt:variant>
        <vt:i4>111</vt:i4>
      </vt:variant>
      <vt:variant>
        <vt:i4>0</vt:i4>
      </vt:variant>
      <vt:variant>
        <vt:i4>5</vt:i4>
      </vt:variant>
      <vt:variant>
        <vt:lpwstr>https://www.who.int/pmnch/media/news/2020/lives-in-balance-summit-dec2020/en/</vt:lpwstr>
      </vt:variant>
      <vt:variant>
        <vt:lpwstr/>
      </vt:variant>
      <vt:variant>
        <vt:i4>2490477</vt:i4>
      </vt:variant>
      <vt:variant>
        <vt:i4>108</vt:i4>
      </vt:variant>
      <vt:variant>
        <vt:i4>0</vt:i4>
      </vt:variant>
      <vt:variant>
        <vt:i4>5</vt:i4>
      </vt:variant>
      <vt:variant>
        <vt:lpwstr>https://www.who.int/pmnch/knowledge/publications/lived-experiences-covid19/en/</vt:lpwstr>
      </vt:variant>
      <vt:variant>
        <vt:lpwstr/>
      </vt:variant>
      <vt:variant>
        <vt:i4>3866721</vt:i4>
      </vt:variant>
      <vt:variant>
        <vt:i4>105</vt:i4>
      </vt:variant>
      <vt:variant>
        <vt:i4>0</vt:i4>
      </vt:variant>
      <vt:variant>
        <vt:i4>5</vt:i4>
      </vt:variant>
      <vt:variant>
        <vt:lpwstr>https://www.youtube.com/watch?v=48Q5Nimfhf4</vt:lpwstr>
      </vt:variant>
      <vt:variant>
        <vt:lpwstr/>
      </vt:variant>
      <vt:variant>
        <vt:i4>4849788</vt:i4>
      </vt:variant>
      <vt:variant>
        <vt:i4>102</vt:i4>
      </vt:variant>
      <vt:variant>
        <vt:i4>0</vt:i4>
      </vt:variant>
      <vt:variant>
        <vt:i4>5</vt:i4>
      </vt:variant>
      <vt:variant>
        <vt:lpwstr>https://www.youtube.com/watch?v=cE59oqEGO_4</vt:lpwstr>
      </vt:variant>
      <vt:variant>
        <vt:lpwstr/>
      </vt:variant>
      <vt:variant>
        <vt:i4>3670141</vt:i4>
      </vt:variant>
      <vt:variant>
        <vt:i4>99</vt:i4>
      </vt:variant>
      <vt:variant>
        <vt:i4>0</vt:i4>
      </vt:variant>
      <vt:variant>
        <vt:i4>5</vt:i4>
      </vt:variant>
      <vt:variant>
        <vt:lpwstr>https://www.youtube.com/watch?v=dJlWAj0ZKjA</vt:lpwstr>
      </vt:variant>
      <vt:variant>
        <vt:lpwstr/>
      </vt:variant>
      <vt:variant>
        <vt:i4>2687027</vt:i4>
      </vt:variant>
      <vt:variant>
        <vt:i4>96</vt:i4>
      </vt:variant>
      <vt:variant>
        <vt:i4>0</vt:i4>
      </vt:variant>
      <vt:variant>
        <vt:i4>5</vt:i4>
      </vt:variant>
      <vt:variant>
        <vt:lpwstr>https://drive.google.com/file/d/1Vg0SYFnjUlHL6bfPwwNTf0xQeX6wckxr/view?usp=sharing</vt:lpwstr>
      </vt:variant>
      <vt:variant>
        <vt:lpwstr/>
      </vt:variant>
      <vt:variant>
        <vt:i4>2293792</vt:i4>
      </vt:variant>
      <vt:variant>
        <vt:i4>93</vt:i4>
      </vt:variant>
      <vt:variant>
        <vt:i4>0</vt:i4>
      </vt:variant>
      <vt:variant>
        <vt:i4>5</vt:i4>
      </vt:variant>
      <vt:variant>
        <vt:lpwstr>https://www.who.int/pmnch/media/news/2019/Adolescent_health_and_well-being_webinars/en/</vt:lpwstr>
      </vt:variant>
      <vt:variant>
        <vt:lpwstr/>
      </vt:variant>
      <vt:variant>
        <vt:i4>2883685</vt:i4>
      </vt:variant>
      <vt:variant>
        <vt:i4>90</vt:i4>
      </vt:variant>
      <vt:variant>
        <vt:i4>0</vt:i4>
      </vt:variant>
      <vt:variant>
        <vt:i4>5</vt:i4>
      </vt:variant>
      <vt:variant>
        <vt:lpwstr>https://www.who.int/pmnch/knowledge/pmnch-response-to-covid19.pdf?ua=1</vt:lpwstr>
      </vt:variant>
      <vt:variant>
        <vt:lpwstr/>
      </vt:variant>
      <vt:variant>
        <vt:i4>2883695</vt:i4>
      </vt:variant>
      <vt:variant>
        <vt:i4>87</vt:i4>
      </vt:variant>
      <vt:variant>
        <vt:i4>0</vt:i4>
      </vt:variant>
      <vt:variant>
        <vt:i4>5</vt:i4>
      </vt:variant>
      <vt:variant>
        <vt:lpwstr>https://www.ipu.org/news/voices/2020-04/harnessing-power-parliamentarians-improve-health-and-well-being-women-children-and-adolescents</vt:lpwstr>
      </vt:variant>
      <vt:variant>
        <vt:lpwstr/>
      </vt:variant>
      <vt:variant>
        <vt:i4>1245214</vt:i4>
      </vt:variant>
      <vt:variant>
        <vt:i4>84</vt:i4>
      </vt:variant>
      <vt:variant>
        <vt:i4>0</vt:i4>
      </vt:variant>
      <vt:variant>
        <vt:i4>5</vt:i4>
      </vt:variant>
      <vt:variant>
        <vt:lpwstr>https://www.ipu.org/resources/publications/handbooks/2020-02/road-map-action-womens-childrens-and-adolescents-health</vt:lpwstr>
      </vt:variant>
      <vt:variant>
        <vt:lpwstr/>
      </vt:variant>
      <vt:variant>
        <vt:i4>6684779</vt:i4>
      </vt:variant>
      <vt:variant>
        <vt:i4>81</vt:i4>
      </vt:variant>
      <vt:variant>
        <vt:i4>0</vt:i4>
      </vt:variant>
      <vt:variant>
        <vt:i4>5</vt:i4>
      </vt:variant>
      <vt:variant>
        <vt:lpwstr>https://www.who.int/pmnch/media/news/2020/lives-in-balance-summit-dec2020/en/</vt:lpwstr>
      </vt:variant>
      <vt:variant>
        <vt:lpwstr>:~:text=Videos-,Lives%20in%20the%20Balance%20Summit%3A%20Improving%20the%20health%20of%20women,children%20and%20adolescents%20through%20UHC&amp;text=11%20December%202020%20%2D%20On%20the,PMNCH%2C%20CORE%20Group%20and%20UHC2030.</vt:lpwstr>
      </vt:variant>
      <vt:variant>
        <vt:i4>3539063</vt:i4>
      </vt:variant>
      <vt:variant>
        <vt:i4>78</vt:i4>
      </vt:variant>
      <vt:variant>
        <vt:i4>0</vt:i4>
      </vt:variant>
      <vt:variant>
        <vt:i4>5</vt:i4>
      </vt:variant>
      <vt:variant>
        <vt:lpwstr>https://www.who.int/pmnch/media/news/2020/accountability-breakfast-2020/en/</vt:lpwstr>
      </vt:variant>
      <vt:variant>
        <vt:lpwstr/>
      </vt:variant>
      <vt:variant>
        <vt:i4>524295</vt:i4>
      </vt:variant>
      <vt:variant>
        <vt:i4>75</vt:i4>
      </vt:variant>
      <vt:variant>
        <vt:i4>0</vt:i4>
      </vt:variant>
      <vt:variant>
        <vt:i4>5</vt:i4>
      </vt:variant>
      <vt:variant>
        <vt:lpwstr>https://www.who.int/pmnch/media/news/2020/lives-in-balance-summit/en/</vt:lpwstr>
      </vt:variant>
      <vt:variant>
        <vt:lpwstr/>
      </vt:variant>
      <vt:variant>
        <vt:i4>7536698</vt:i4>
      </vt:variant>
      <vt:variant>
        <vt:i4>72</vt:i4>
      </vt:variant>
      <vt:variant>
        <vt:i4>0</vt:i4>
      </vt:variant>
      <vt:variant>
        <vt:i4>5</vt:i4>
      </vt:variant>
      <vt:variant>
        <vt:lpwstr>https://www.who.int/pmnch/media/news/2020/women-leaders-action-on-COVID-19/en/</vt:lpwstr>
      </vt:variant>
      <vt:variant>
        <vt:lpwstr/>
      </vt:variant>
      <vt:variant>
        <vt:i4>2228322</vt:i4>
      </vt:variant>
      <vt:variant>
        <vt:i4>69</vt:i4>
      </vt:variant>
      <vt:variant>
        <vt:i4>0</vt:i4>
      </vt:variant>
      <vt:variant>
        <vt:i4>5</vt:i4>
      </vt:variant>
      <vt:variant>
        <vt:lpwstr>https://protect.everywomaneverychild.org/assets/img/2020-Progress-Report-on-the-EWEC-Global-Strategy-Final.pdf</vt:lpwstr>
      </vt:variant>
      <vt:variant>
        <vt:lpwstr/>
      </vt:variant>
      <vt:variant>
        <vt:i4>1835083</vt:i4>
      </vt:variant>
      <vt:variant>
        <vt:i4>66</vt:i4>
      </vt:variant>
      <vt:variant>
        <vt:i4>0</vt:i4>
      </vt:variant>
      <vt:variant>
        <vt:i4>5</vt:i4>
      </vt:variant>
      <vt:variant>
        <vt:lpwstr>https://news.trust.org/item/20200630112715-v3axg/</vt:lpwstr>
      </vt:variant>
      <vt:variant>
        <vt:lpwstr/>
      </vt:variant>
      <vt:variant>
        <vt:i4>1441795</vt:i4>
      </vt:variant>
      <vt:variant>
        <vt:i4>63</vt:i4>
      </vt:variant>
      <vt:variant>
        <vt:i4>0</vt:i4>
      </vt:variant>
      <vt:variant>
        <vt:i4>5</vt:i4>
      </vt:variant>
      <vt:variant>
        <vt:lpwstr>https://pmnch.who.int/news-and-events/news/item/28-05-2020-menstrual-hygiene-and-health-a-call-for-dignity-rights-and-empowerment</vt:lpwstr>
      </vt:variant>
      <vt:variant>
        <vt:lpwstr/>
      </vt:variant>
      <vt:variant>
        <vt:i4>655374</vt:i4>
      </vt:variant>
      <vt:variant>
        <vt:i4>60</vt:i4>
      </vt:variant>
      <vt:variant>
        <vt:i4>0</vt:i4>
      </vt:variant>
      <vt:variant>
        <vt:i4>5</vt:i4>
      </vt:variant>
      <vt:variant>
        <vt:lpwstr>https://news.trust.org/item/20200526130612-rofbs</vt:lpwstr>
      </vt:variant>
      <vt:variant>
        <vt:lpwstr/>
      </vt:variant>
      <vt:variant>
        <vt:i4>5570650</vt:i4>
      </vt:variant>
      <vt:variant>
        <vt:i4>57</vt:i4>
      </vt:variant>
      <vt:variant>
        <vt:i4>0</vt:i4>
      </vt:variant>
      <vt:variant>
        <vt:i4>5</vt:i4>
      </vt:variant>
      <vt:variant>
        <vt:lpwstr>https://www.telegraph.co.uk/global-health/science-and-disease/inequality-heightens-risks-domestic-violence-particularly/</vt:lpwstr>
      </vt:variant>
      <vt:variant>
        <vt:lpwstr/>
      </vt:variant>
      <vt:variant>
        <vt:i4>3670063</vt:i4>
      </vt:variant>
      <vt:variant>
        <vt:i4>54</vt:i4>
      </vt:variant>
      <vt:variant>
        <vt:i4>0</vt:i4>
      </vt:variant>
      <vt:variant>
        <vt:i4>5</vt:i4>
      </vt:variant>
      <vt:variant>
        <vt:lpwstr>https://www.thelancet.com/journals/lancet/article/PIIS0140-6736(19)32540-1/fulltext</vt:lpwstr>
      </vt:variant>
      <vt:variant>
        <vt:lpwstr/>
      </vt:variant>
      <vt:variant>
        <vt:i4>1704009</vt:i4>
      </vt:variant>
      <vt:variant>
        <vt:i4>51</vt:i4>
      </vt:variant>
      <vt:variant>
        <vt:i4>0</vt:i4>
      </vt:variant>
      <vt:variant>
        <vt:i4>5</vt:i4>
      </vt:variant>
      <vt:variant>
        <vt:lpwstr>https://www.bmj.com/leaving-no-one-behind</vt:lpwstr>
      </vt:variant>
      <vt:variant>
        <vt:lpwstr/>
      </vt:variant>
      <vt:variant>
        <vt:i4>5832754</vt:i4>
      </vt:variant>
      <vt:variant>
        <vt:i4>48</vt:i4>
      </vt:variant>
      <vt:variant>
        <vt:i4>0</vt:i4>
      </vt:variant>
      <vt:variant>
        <vt:i4>5</vt:i4>
      </vt:variant>
      <vt:variant>
        <vt:lpwstr>https://www.who.int/pmnch/calendar_2020.pdf?ua=1</vt:lpwstr>
      </vt:variant>
      <vt:variant>
        <vt:lpwstr/>
      </vt:variant>
      <vt:variant>
        <vt:i4>3473494</vt:i4>
      </vt:variant>
      <vt:variant>
        <vt:i4>45</vt:i4>
      </vt:variant>
      <vt:variant>
        <vt:i4>0</vt:i4>
      </vt:variant>
      <vt:variant>
        <vt:i4>5</vt:i4>
      </vt:variant>
      <vt:variant>
        <vt:lpwstr>https://www.who.int/pmnch/about/strategy/Board_response2Evaluation.pdf?ua=1</vt:lpwstr>
      </vt:variant>
      <vt:variant>
        <vt:lpwstr/>
      </vt:variant>
      <vt:variant>
        <vt:i4>4128786</vt:i4>
      </vt:variant>
      <vt:variant>
        <vt:i4>42</vt:i4>
      </vt:variant>
      <vt:variant>
        <vt:i4>0</vt:i4>
      </vt:variant>
      <vt:variant>
        <vt:i4>5</vt:i4>
      </vt:variant>
      <vt:variant>
        <vt:lpwstr>https://www.who.int/pmnch/about/strategy/Speaking_points.pdf?ua=1</vt:lpwstr>
      </vt:variant>
      <vt:variant>
        <vt:lpwstr/>
      </vt:variant>
      <vt:variant>
        <vt:i4>6684772</vt:i4>
      </vt:variant>
      <vt:variant>
        <vt:i4>39</vt:i4>
      </vt:variant>
      <vt:variant>
        <vt:i4>0</vt:i4>
      </vt:variant>
      <vt:variant>
        <vt:i4>5</vt:i4>
      </vt:variant>
      <vt:variant>
        <vt:lpwstr>https://www.who.int/pmnch/about/strategy/PEEAR.pdf?ua=1</vt:lpwstr>
      </vt:variant>
      <vt:variant>
        <vt:lpwstr/>
      </vt:variant>
      <vt:variant>
        <vt:i4>7602289</vt:i4>
      </vt:variant>
      <vt:variant>
        <vt:i4>36</vt:i4>
      </vt:variant>
      <vt:variant>
        <vt:i4>0</vt:i4>
      </vt:variant>
      <vt:variant>
        <vt:i4>5</vt:i4>
      </vt:variant>
      <vt:variant>
        <vt:lpwstr>https://worldhealthorg.sharepoint.com/:x:/r/sites/PMNCHCollaboration/Other Documents/Digital Strategy Recommendations (From report)1.xlsx?d=w1fafb094b09b4aabaffc86342196c672&amp;csf=1&amp;web=1&amp;e=GXhfGw</vt:lpwstr>
      </vt:variant>
      <vt:variant>
        <vt:lpwstr/>
      </vt:variant>
      <vt:variant>
        <vt:i4>2359348</vt:i4>
      </vt:variant>
      <vt:variant>
        <vt:i4>33</vt:i4>
      </vt:variant>
      <vt:variant>
        <vt:i4>0</vt:i4>
      </vt:variant>
      <vt:variant>
        <vt:i4>5</vt:i4>
      </vt:variant>
      <vt:variant>
        <vt:lpwstr>https://www.who.int/pmnch/about/strategy/2021-2025-strategy/en/</vt:lpwstr>
      </vt:variant>
      <vt:variant>
        <vt:lpwstr/>
      </vt:variant>
      <vt:variant>
        <vt:i4>5046299</vt:i4>
      </vt:variant>
      <vt:variant>
        <vt:i4>30</vt:i4>
      </vt:variant>
      <vt:variant>
        <vt:i4>0</vt:i4>
      </vt:variant>
      <vt:variant>
        <vt:i4>5</vt:i4>
      </vt:variant>
      <vt:variant>
        <vt:lpwstr>https://www.who.int/pmnch/activities/advocacy/globalstrategy/2021_2025_strategy/en/</vt:lpwstr>
      </vt:variant>
      <vt:variant>
        <vt:lpwstr/>
      </vt:variant>
      <vt:variant>
        <vt:i4>2949230</vt:i4>
      </vt:variant>
      <vt:variant>
        <vt:i4>27</vt:i4>
      </vt:variant>
      <vt:variant>
        <vt:i4>0</vt:i4>
      </vt:variant>
      <vt:variant>
        <vt:i4>5</vt:i4>
      </vt:variant>
      <vt:variant>
        <vt:lpwstr>https://africacdc.org/download/africa-joint-continental-strategy-for-covid-19-outbreak/</vt:lpwstr>
      </vt:variant>
      <vt:variant>
        <vt:lpwstr/>
      </vt:variant>
      <vt:variant>
        <vt:i4>1376325</vt:i4>
      </vt:variant>
      <vt:variant>
        <vt:i4>24</vt:i4>
      </vt:variant>
      <vt:variant>
        <vt:i4>0</vt:i4>
      </vt:variant>
      <vt:variant>
        <vt:i4>5</vt:i4>
      </vt:variant>
      <vt:variant>
        <vt:lpwstr>https://worldhealthorg-my.sharepoint.com/:w:/g/personal/nandinib_who_int/EY2kGQCM5GhGmIE37l1RPiABwehLxCK1wWLDuw6QNJFnuQ?e=b5diHf</vt:lpwstr>
      </vt:variant>
      <vt:variant>
        <vt:lpwstr/>
      </vt:variant>
      <vt:variant>
        <vt:i4>7405692</vt:i4>
      </vt:variant>
      <vt:variant>
        <vt:i4>21</vt:i4>
      </vt:variant>
      <vt:variant>
        <vt:i4>0</vt:i4>
      </vt:variant>
      <vt:variant>
        <vt:i4>5</vt:i4>
      </vt:variant>
      <vt:variant>
        <vt:lpwstr>https://www.who.int/pmnch/media/news/2019/small_grants_announced/en/</vt:lpwstr>
      </vt:variant>
      <vt:variant>
        <vt:lpwstr/>
      </vt:variant>
      <vt:variant>
        <vt:i4>4718673</vt:i4>
      </vt:variant>
      <vt:variant>
        <vt:i4>18</vt:i4>
      </vt:variant>
      <vt:variant>
        <vt:i4>0</vt:i4>
      </vt:variant>
      <vt:variant>
        <vt:i4>5</vt:i4>
      </vt:variant>
      <vt:variant>
        <vt:lpwstr>https://drive.google.com/drive/folders/1g2rsLgU34q51HiKtuVmDEZPXyppsXXyo?usp=sharing</vt:lpwstr>
      </vt:variant>
      <vt:variant>
        <vt:lpwstr/>
      </vt:variant>
      <vt:variant>
        <vt:i4>3539014</vt:i4>
      </vt:variant>
      <vt:variant>
        <vt:i4>15</vt:i4>
      </vt:variant>
      <vt:variant>
        <vt:i4>0</vt:i4>
      </vt:variant>
      <vt:variant>
        <vt:i4>5</vt:i4>
      </vt:variant>
      <vt:variant>
        <vt:lpwstr>https://drive.google.com/file/d/1m_rLFIwFVw52IgUTtrjFFHVWMvqve0JZ/view?usp=sharing</vt:lpwstr>
      </vt:variant>
      <vt:variant>
        <vt:lpwstr/>
      </vt:variant>
      <vt:variant>
        <vt:i4>7536740</vt:i4>
      </vt:variant>
      <vt:variant>
        <vt:i4>12</vt:i4>
      </vt:variant>
      <vt:variant>
        <vt:i4>0</vt:i4>
      </vt:variant>
      <vt:variant>
        <vt:i4>5</vt:i4>
      </vt:variant>
      <vt:variant>
        <vt:lpwstr>https://drive.google.com/open?id=1STcdiznhf8bk6DfTm0iELZ9xMwrArSs8</vt:lpwstr>
      </vt:variant>
      <vt:variant>
        <vt:lpwstr/>
      </vt:variant>
      <vt:variant>
        <vt:i4>1245214</vt:i4>
      </vt:variant>
      <vt:variant>
        <vt:i4>9</vt:i4>
      </vt:variant>
      <vt:variant>
        <vt:i4>0</vt:i4>
      </vt:variant>
      <vt:variant>
        <vt:i4>5</vt:i4>
      </vt:variant>
      <vt:variant>
        <vt:lpwstr>https://www.ipu.org/resources/publications/handbooks/2020-02/road-map-action-womens-childrens-and-adolescents-health</vt:lpwstr>
      </vt:variant>
      <vt:variant>
        <vt:lpwstr/>
      </vt:variant>
      <vt:variant>
        <vt:i4>7602211</vt:i4>
      </vt:variant>
      <vt:variant>
        <vt:i4>6</vt:i4>
      </vt:variant>
      <vt:variant>
        <vt:i4>0</vt:i4>
      </vt:variant>
      <vt:variant>
        <vt:i4>5</vt:i4>
      </vt:variant>
      <vt:variant>
        <vt:lpwstr>https://www.who.int/pmnch/media/news/2020/guidance-on-COVID-19/en/</vt:lpwstr>
      </vt:variant>
      <vt:variant>
        <vt:lpwstr/>
      </vt:variant>
      <vt:variant>
        <vt:i4>7864444</vt:i4>
      </vt:variant>
      <vt:variant>
        <vt:i4>3</vt:i4>
      </vt:variant>
      <vt:variant>
        <vt:i4>0</vt:i4>
      </vt:variant>
      <vt:variant>
        <vt:i4>5</vt:i4>
      </vt:variant>
      <vt:variant>
        <vt:lpwstr>https://www.who.int/pmnch/media/news/2019/health_for_all_by_2030/en/</vt:lpwstr>
      </vt:variant>
      <vt:variant>
        <vt:lpwstr/>
      </vt:variant>
      <vt:variant>
        <vt:i4>1704009</vt:i4>
      </vt:variant>
      <vt:variant>
        <vt:i4>0</vt:i4>
      </vt:variant>
      <vt:variant>
        <vt:i4>0</vt:i4>
      </vt:variant>
      <vt:variant>
        <vt:i4>5</vt:i4>
      </vt:variant>
      <vt:variant>
        <vt:lpwstr>https://www.bmj.com/leaving-no-one-behind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FOGSTAD, Helga</dc:creator>
  <cp:keywords/>
  <cp:lastModifiedBy>FRIGO, Mara</cp:lastModifiedBy>
  <cp:revision>84</cp:revision>
  <dcterms:created xsi:type="dcterms:W3CDTF">2021-06-10T22:09:00Z</dcterms:created>
  <dcterms:modified xsi:type="dcterms:W3CDTF">2021-06-30T07:37:00Z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0x010100500BECAAC3815B40BB8AA8393FC9BCAB</vt:lpwstr>
  </property>
</Properties>
</file>